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8DD846">
      <w:pPr>
        <w:jc w:val="center"/>
        <w:rPr>
          <w:rFonts w:hint="default" w:ascii="Times New Roman" w:hAnsi="Times New Roman" w:cs="Times New Roman" w:eastAsiaTheme="minorEastAsia"/>
          <w:spacing w:val="8"/>
          <w:sz w:val="35"/>
          <w:szCs w:val="35"/>
          <w:lang w:eastAsia="zh-CN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default" w:ascii="Times New Roman" w:hAnsi="Times New Roman" w:cs="Times New Roman" w:eastAsiaTheme="minorEastAsia"/>
          <w:b w:val="0"/>
          <w:bCs w:val="0"/>
          <w:spacing w:val="8"/>
          <w:kern w:val="2"/>
          <w:sz w:val="35"/>
          <w:szCs w:val="35"/>
          <w:lang w:val="en-US" w:eastAsia="zh-CN" w:bidi="ar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4170045</wp:posOffset>
            </wp:positionH>
            <wp:positionV relativeFrom="paragraph">
              <wp:posOffset>324485</wp:posOffset>
            </wp:positionV>
            <wp:extent cx="1096645" cy="1374775"/>
            <wp:effectExtent l="0" t="0" r="8255" b="15875"/>
            <wp:wrapSquare wrapText="bothSides"/>
            <wp:docPr id="1" name="图片 1" descr="段宝忠 证件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段宝忠 证件照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96645" cy="1374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pacing w:val="8"/>
          <w:sz w:val="35"/>
          <w:szCs w:val="35"/>
          <w:lang w:val="en-US" w:eastAsia="zh-CN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 xml:space="preserve">段宝忠 </w:t>
      </w:r>
      <w:r>
        <w:rPr>
          <w:rFonts w:hint="default" w:ascii="Times New Roman" w:hAnsi="Times New Roman" w:cs="Times New Roman"/>
          <w:spacing w:val="8"/>
          <w:sz w:val="35"/>
          <w:szCs w:val="35"/>
          <w:lang w:val="en-US" w:eastAsia="zh-CN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简介</w:t>
      </w:r>
    </w:p>
    <w:p w14:paraId="62282C3E">
      <w:pPr>
        <w:jc w:val="center"/>
        <w:rPr>
          <w:rFonts w:hint="default" w:ascii="Times New Roman" w:hAnsi="Times New Roman" w:cs="Times New Roman"/>
          <w:spacing w:val="8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</w:pPr>
    </w:p>
    <w:p w14:paraId="32E0BAC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left="0"/>
        <w:textAlignment w:val="baseline"/>
        <w:rPr>
          <w:rFonts w:hint="default" w:ascii="Times New Roman" w:hAnsi="Times New Roman" w:cs="Times New Roman"/>
          <w:b/>
          <w:bCs/>
          <w:spacing w:val="-5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pacing w:val="-5"/>
          <w:sz w:val="32"/>
          <w:szCs w:val="32"/>
          <w:lang w:val="en-US" w:eastAsia="zh-CN"/>
        </w:rPr>
        <w:t>段宝忠</w:t>
      </w:r>
      <w:r>
        <w:rPr>
          <w:rFonts w:hint="eastAsia" w:ascii="Times New Roman" w:hAnsi="Times New Roman" w:cs="Times New Roman"/>
          <w:b/>
          <w:bCs/>
          <w:spacing w:val="-5"/>
          <w:sz w:val="32"/>
          <w:szCs w:val="32"/>
          <w:lang w:val="en-US" w:eastAsia="zh-CN"/>
        </w:rPr>
        <w:t>（Baozhong Duan），Ph.D</w:t>
      </w:r>
    </w:p>
    <w:p w14:paraId="0CB6538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textAlignment w:val="baseline"/>
        <w:rPr>
          <w:rFonts w:hint="default" w:ascii="Times New Roman" w:hAnsi="Times New Roman" w:cs="Times New Roman"/>
          <w:spacing w:val="-3"/>
          <w:lang w:val="en-US" w:eastAsia="zh-CN"/>
        </w:rPr>
      </w:pPr>
      <w:r>
        <w:rPr>
          <w:rFonts w:hint="default" w:ascii="Times New Roman" w:hAnsi="Times New Roman" w:cs="Times New Roman"/>
          <w:spacing w:val="-3"/>
          <w:lang w:val="en-US" w:eastAsia="zh-CN"/>
        </w:rPr>
        <w:t>大理大学</w:t>
      </w:r>
      <w:r>
        <w:rPr>
          <w:rFonts w:hint="eastAsia" w:ascii="Times New Roman" w:hAnsi="Times New Roman" w:cs="Times New Roman"/>
          <w:spacing w:val="-3"/>
          <w:lang w:val="en-US" w:eastAsia="zh-CN"/>
        </w:rPr>
        <w:t>中药资源中心</w:t>
      </w:r>
    </w:p>
    <w:p w14:paraId="2E9C658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textAlignment w:val="baseline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云南省中药资源开发利用国际联合实验室</w:t>
      </w:r>
    </w:p>
    <w:p w14:paraId="064693A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textAlignment w:val="baseline"/>
        <w:rPr>
          <w:rFonts w:hint="default" w:ascii="Times New Roman" w:hAnsi="Times New Roman" w:eastAsia="宋体" w:cs="Times New Roman"/>
          <w:b w:val="0"/>
          <w:bCs w:val="0"/>
          <w:spacing w:val="-3"/>
          <w:position w:val="3"/>
          <w:sz w:val="24"/>
          <w:szCs w:val="24"/>
        </w:rPr>
      </w:pPr>
      <w:r>
        <w:rPr>
          <w:rFonts w:hint="eastAsia" w:ascii="Times New Roman" w:hAnsi="Times New Roman" w:eastAsia="宋体" w:cs="Times New Roman"/>
          <w:spacing w:val="-3"/>
          <w:position w:val="3"/>
          <w:sz w:val="24"/>
          <w:szCs w:val="24"/>
          <w:lang w:val="en-US" w:eastAsia="zh-CN"/>
        </w:rPr>
        <w:t xml:space="preserve">Email: </w:t>
      </w:r>
      <w:r>
        <w:rPr>
          <w:rFonts w:hint="default" w:ascii="Times New Roman" w:hAnsi="Times New Roman" w:eastAsia="宋体" w:cs="Times New Roman"/>
          <w:b w:val="0"/>
          <w:bCs w:val="0"/>
          <w:spacing w:val="-3"/>
          <w:position w:val="3"/>
          <w:sz w:val="24"/>
          <w:szCs w:val="24"/>
        </w:rPr>
        <w:fldChar w:fldCharType="begin"/>
      </w:r>
      <w:r>
        <w:rPr>
          <w:rFonts w:hint="default" w:ascii="Times New Roman" w:hAnsi="Times New Roman" w:eastAsia="宋体" w:cs="Times New Roman"/>
          <w:b w:val="0"/>
          <w:bCs w:val="0"/>
          <w:spacing w:val="-3"/>
          <w:position w:val="3"/>
          <w:sz w:val="24"/>
          <w:szCs w:val="24"/>
        </w:rPr>
        <w:instrText xml:space="preserve"> HYPERLINK "mailto:bzduan@yntcm.ac.cn" </w:instrText>
      </w:r>
      <w:r>
        <w:rPr>
          <w:rFonts w:hint="default" w:ascii="Times New Roman" w:hAnsi="Times New Roman" w:eastAsia="宋体" w:cs="Times New Roman"/>
          <w:b w:val="0"/>
          <w:bCs w:val="0"/>
          <w:spacing w:val="-3"/>
          <w:position w:val="3"/>
          <w:sz w:val="24"/>
          <w:szCs w:val="24"/>
        </w:rPr>
        <w:fldChar w:fldCharType="separate"/>
      </w:r>
      <w:r>
        <w:rPr>
          <w:rStyle w:val="6"/>
          <w:rFonts w:hint="default" w:ascii="Times New Roman" w:hAnsi="Times New Roman" w:eastAsia="宋体" w:cs="Times New Roman"/>
          <w:b w:val="0"/>
          <w:bCs w:val="0"/>
          <w:spacing w:val="-3"/>
          <w:position w:val="3"/>
          <w:sz w:val="24"/>
          <w:szCs w:val="24"/>
        </w:rPr>
        <w:t>bzduan@yntcm.ac.cn</w:t>
      </w:r>
      <w:r>
        <w:rPr>
          <w:rFonts w:hint="default" w:ascii="Times New Roman" w:hAnsi="Times New Roman" w:eastAsia="宋体" w:cs="Times New Roman"/>
          <w:b w:val="0"/>
          <w:bCs w:val="0"/>
          <w:spacing w:val="-3"/>
          <w:position w:val="3"/>
          <w:sz w:val="24"/>
          <w:szCs w:val="24"/>
        </w:rPr>
        <w:fldChar w:fldCharType="end"/>
      </w:r>
    </w:p>
    <w:p w14:paraId="79AC536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left="0" w:firstLine="0"/>
        <w:textAlignment w:val="baseline"/>
        <w:rPr>
          <w:rFonts w:hint="default" w:ascii="Times New Roman" w:hAnsi="Times New Roman" w:cs="Times New Roman"/>
          <w:spacing w:val="0"/>
          <w:position w:val="17"/>
          <w:sz w:val="24"/>
          <w:lang w:val="en-US" w:eastAsia="zh-CN"/>
        </w:rPr>
      </w:pPr>
      <w:r>
        <w:rPr>
          <w:rFonts w:hint="default" w:ascii="Times New Roman" w:hAnsi="Times New Roman" w:eastAsia="宋体" w:cs="Times New Roman"/>
          <w:spacing w:val="-3"/>
          <w:position w:val="3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-575945</wp:posOffset>
                </wp:positionH>
                <wp:positionV relativeFrom="paragraph">
                  <wp:posOffset>305435</wp:posOffset>
                </wp:positionV>
                <wp:extent cx="6480175" cy="0"/>
                <wp:effectExtent l="0" t="4445" r="0" b="508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84885" y="3674110"/>
                          <a:ext cx="648017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5.35pt;margin-top:24.05pt;height:0pt;width:510.25pt;z-index:251660288;mso-width-relative:page;mso-height-relative:page;" filled="f" stroked="t" coordsize="21600,21600" o:gfxdata="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JmpyJdgAAAAJAQAADwAAAAAAAAABACAAAAAiAAAAZHJzL2Rvd25yZXYueG1sUEsBAhQAFAAA&#10;AAgAh07iQLV5bs7vAQAAvAMAAA4AAAAAAAAAAQAgAAAAJwEAAGRycy9lMm9Eb2MueG1sUEsFBgAA&#10;AAAGAAYAWQEAAIgFAAAAAA==&#10;">
                <v:fill on="f" focussize="0,0"/>
                <v:stroke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hAnsi="Times New Roman" w:cs="Times New Roman"/>
          <w:spacing w:val="0"/>
          <w:position w:val="17"/>
          <w:sz w:val="24"/>
          <w:lang w:val="en-US" w:eastAsia="zh-CN"/>
        </w:rPr>
        <w:t>Address</w:t>
      </w:r>
      <w:r>
        <w:rPr>
          <w:rFonts w:hint="default" w:ascii="Times New Roman" w:hAnsi="Times New Roman" w:eastAsia="宋体" w:cs="Times New Roman"/>
          <w:spacing w:val="0"/>
          <w:position w:val="17"/>
          <w:sz w:val="24"/>
        </w:rPr>
        <w:t>：云</w:t>
      </w:r>
      <w:r>
        <w:rPr>
          <w:rFonts w:hint="default" w:ascii="Times New Roman" w:hAnsi="Times New Roman" w:cs="Times New Roman"/>
          <w:spacing w:val="0"/>
          <w:position w:val="17"/>
          <w:sz w:val="24"/>
        </w:rPr>
        <w:t>南省大理市大理大学下关校区药学实验楼</w:t>
      </w:r>
      <w:r>
        <w:rPr>
          <w:rFonts w:hint="default" w:ascii="Times New Roman" w:hAnsi="Times New Roman" w:cs="Times New Roman"/>
          <w:spacing w:val="0"/>
          <w:position w:val="17"/>
          <w:sz w:val="24"/>
          <w:lang w:val="en-US" w:eastAsia="zh-CN"/>
        </w:rPr>
        <w:t>413</w:t>
      </w:r>
    </w:p>
    <w:p w14:paraId="4FADB677">
      <w:pPr>
        <w:pStyle w:val="2"/>
        <w:numPr>
          <w:ilvl w:val="-1"/>
          <w:numId w:val="0"/>
        </w:numPr>
        <w:adjustRightInd w:val="0"/>
        <w:snapToGrid w:val="0"/>
        <w:spacing w:line="300" w:lineRule="auto"/>
        <w:ind w:left="0" w:firstLine="480" w:firstLineChars="200"/>
        <w:rPr>
          <w:rFonts w:hint="default" w:ascii="Times New Roman" w:hAnsi="Times New Roman" w:eastAsia="宋体" w:cs="Times New Roman"/>
          <w:b w:val="0"/>
          <w:bCs w:val="0"/>
          <w:spacing w:val="0"/>
          <w:position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pacing w:val="0"/>
          <w:position w:val="0"/>
          <w:sz w:val="24"/>
          <w:szCs w:val="24"/>
          <w:lang w:val="en-US" w:eastAsia="zh-CN"/>
        </w:rPr>
        <w:t>段宝忠，教授，中药学博士，</w:t>
      </w:r>
      <w:r>
        <w:rPr>
          <w:rFonts w:hint="eastAsia" w:ascii="Times New Roman" w:hAnsi="Times New Roman" w:cs="Times New Roman"/>
          <w:b w:val="0"/>
          <w:bCs w:val="0"/>
          <w:spacing w:val="0"/>
          <w:position w:val="0"/>
          <w:sz w:val="24"/>
          <w:szCs w:val="24"/>
          <w:lang w:val="en-US" w:eastAsia="zh-CN"/>
        </w:rPr>
        <w:t>主要研究方向中药资源及其产业化。</w:t>
      </w:r>
      <w:r>
        <w:rPr>
          <w:rFonts w:hint="default" w:ascii="Times New Roman" w:hAnsi="Times New Roman" w:eastAsia="宋体" w:cs="Times New Roman"/>
          <w:b w:val="0"/>
          <w:bCs w:val="0"/>
          <w:spacing w:val="0"/>
          <w:position w:val="0"/>
          <w:sz w:val="24"/>
          <w:szCs w:val="24"/>
          <w:lang w:val="en-US" w:eastAsia="zh-CN"/>
        </w:rPr>
        <w:t>现任</w:t>
      </w:r>
      <w:r>
        <w:rPr>
          <w:rFonts w:hint="eastAsia" w:ascii="Times New Roman" w:hAnsi="Times New Roman" w:cs="Times New Roman"/>
          <w:b w:val="0"/>
          <w:bCs w:val="0"/>
          <w:spacing w:val="0"/>
          <w:position w:val="0"/>
          <w:sz w:val="24"/>
          <w:szCs w:val="24"/>
          <w:lang w:val="en-US" w:eastAsia="zh-CN"/>
        </w:rPr>
        <w:t>大理大学</w:t>
      </w:r>
      <w:r>
        <w:rPr>
          <w:rFonts w:hint="default" w:ascii="Times New Roman" w:hAnsi="Times New Roman" w:eastAsia="宋体" w:cs="Times New Roman"/>
          <w:b w:val="0"/>
          <w:bCs w:val="0"/>
          <w:spacing w:val="0"/>
          <w:position w:val="0"/>
          <w:sz w:val="24"/>
          <w:szCs w:val="24"/>
          <w:lang w:val="en-US" w:eastAsia="zh-CN"/>
        </w:rPr>
        <w:t>生药学学科带头人、博士生导师</w:t>
      </w:r>
      <w:r>
        <w:rPr>
          <w:rFonts w:hint="eastAsia" w:ascii="Times New Roman" w:hAnsi="Times New Roman" w:cs="Times New Roman"/>
          <w:b w:val="0"/>
          <w:bCs w:val="0"/>
          <w:spacing w:val="0"/>
          <w:position w:val="0"/>
          <w:sz w:val="24"/>
          <w:szCs w:val="24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b w:val="0"/>
          <w:bCs w:val="0"/>
          <w:spacing w:val="0"/>
          <w:position w:val="0"/>
          <w:sz w:val="24"/>
          <w:szCs w:val="24"/>
          <w:lang w:val="en-US" w:eastAsia="zh-CN"/>
        </w:rPr>
        <w:t>药学院副院长，中国中医药出版社“中华名优中药系列丛书”执行主编</w:t>
      </w:r>
      <w:r>
        <w:rPr>
          <w:rFonts w:hint="eastAsia" w:ascii="Times New Roman" w:hAnsi="Times New Roman" w:cs="Times New Roman"/>
          <w:b w:val="0"/>
          <w:bCs w:val="0"/>
          <w:spacing w:val="0"/>
          <w:position w:val="0"/>
          <w:sz w:val="24"/>
          <w:szCs w:val="24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b w:val="0"/>
          <w:bCs w:val="0"/>
          <w:spacing w:val="0"/>
          <w:position w:val="0"/>
          <w:sz w:val="24"/>
          <w:szCs w:val="24"/>
          <w:lang w:val="en-US" w:eastAsia="zh-CN"/>
        </w:rPr>
        <w:t>全国标准化教育标准化工作委员会委员。</w:t>
      </w:r>
      <w:r>
        <w:rPr>
          <w:rFonts w:hint="eastAsia" w:ascii="Times New Roman" w:hAnsi="Times New Roman" w:cs="Times New Roman"/>
          <w:b w:val="0"/>
          <w:bCs w:val="0"/>
          <w:spacing w:val="0"/>
          <w:position w:val="0"/>
          <w:sz w:val="24"/>
          <w:szCs w:val="24"/>
          <w:lang w:val="en-US" w:eastAsia="zh-CN"/>
        </w:rPr>
        <w:t>兼任</w:t>
      </w:r>
      <w:r>
        <w:rPr>
          <w:rFonts w:hint="default" w:ascii="Times New Roman" w:hAnsi="Times New Roman" w:eastAsia="宋体" w:cs="Times New Roman"/>
          <w:b w:val="0"/>
          <w:bCs w:val="0"/>
          <w:spacing w:val="0"/>
          <w:position w:val="0"/>
          <w:sz w:val="24"/>
          <w:szCs w:val="24"/>
          <w:lang w:val="en-US" w:eastAsia="zh-CN"/>
        </w:rPr>
        <w:t>Journal of Advanced Research、International Journal of Biological Macromolecules、中草药等期刊评审专家。</w:t>
      </w:r>
    </w:p>
    <w:p w14:paraId="29C4F5A2">
      <w:pPr>
        <w:pStyle w:val="2"/>
        <w:numPr>
          <w:ilvl w:val="-1"/>
          <w:numId w:val="0"/>
        </w:numPr>
        <w:adjustRightInd w:val="0"/>
        <w:snapToGrid w:val="0"/>
        <w:spacing w:line="300" w:lineRule="auto"/>
        <w:ind w:left="0" w:firstLine="480" w:firstLineChars="200"/>
        <w:rPr>
          <w:rFonts w:hint="default" w:ascii="Times New Roman" w:hAnsi="Times New Roman" w:eastAsia="宋体" w:cs="Times New Roman"/>
          <w:b w:val="0"/>
          <w:bCs w:val="0"/>
          <w:spacing w:val="0"/>
          <w:position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pacing w:val="0"/>
          <w:position w:val="0"/>
          <w:sz w:val="24"/>
          <w:szCs w:val="24"/>
          <w:lang w:val="en-US" w:eastAsia="zh-CN"/>
        </w:rPr>
        <w:t>先后入选</w:t>
      </w:r>
      <w:r>
        <w:rPr>
          <w:rFonts w:hint="default" w:ascii="Times New Roman" w:hAnsi="Times New Roman" w:cs="Times New Roman"/>
          <w:spacing w:val="0"/>
          <w:position w:val="0"/>
          <w:lang w:eastAsia="zh-CN"/>
        </w:rPr>
        <w:t>云南省中青年学术带头人（2015</w:t>
      </w:r>
      <w:bookmarkStart w:id="0" w:name="_GoBack"/>
      <w:bookmarkEnd w:id="0"/>
      <w:r>
        <w:rPr>
          <w:rFonts w:hint="default" w:ascii="Times New Roman" w:hAnsi="Times New Roman" w:cs="Times New Roman"/>
          <w:spacing w:val="0"/>
          <w:position w:val="0"/>
          <w:lang w:eastAsia="zh-CN"/>
        </w:rPr>
        <w:t>）</w:t>
      </w:r>
      <w:r>
        <w:rPr>
          <w:rFonts w:hint="eastAsia" w:ascii="Times New Roman" w:hAnsi="Times New Roman" w:cs="Times New Roman"/>
          <w:spacing w:val="0"/>
          <w:position w:val="0"/>
          <w:lang w:eastAsia="zh-CN"/>
        </w:rPr>
        <w:t>、</w:t>
      </w:r>
      <w:r>
        <w:rPr>
          <w:rFonts w:hint="default" w:ascii="Times New Roman" w:hAnsi="Times New Roman" w:cs="Times New Roman"/>
          <w:spacing w:val="0"/>
          <w:position w:val="0"/>
          <w:lang w:eastAsia="zh-CN"/>
        </w:rPr>
        <w:t>云南省兴滇英才青年拔尖人才（2020）</w:t>
      </w:r>
      <w:r>
        <w:rPr>
          <w:rFonts w:hint="default" w:ascii="Times New Roman" w:hAnsi="Times New Roman" w:eastAsia="宋体" w:cs="Times New Roman"/>
          <w:b w:val="0"/>
          <w:bCs w:val="0"/>
          <w:spacing w:val="0"/>
          <w:position w:val="0"/>
          <w:sz w:val="24"/>
          <w:szCs w:val="24"/>
          <w:lang w:eastAsia="zh-CN"/>
        </w:rPr>
        <w:t>、</w:t>
      </w:r>
      <w:r>
        <w:rPr>
          <w:rFonts w:hint="default" w:ascii="Times New Roman" w:hAnsi="Times New Roman" w:cs="Times New Roman"/>
          <w:spacing w:val="0"/>
          <w:position w:val="0"/>
          <w:lang w:eastAsia="zh-CN"/>
        </w:rPr>
        <w:t>云南省兴滇英才产业创新人才（2025）</w:t>
      </w:r>
      <w:r>
        <w:rPr>
          <w:rFonts w:hint="default" w:ascii="Times New Roman" w:hAnsi="Times New Roman" w:eastAsia="宋体" w:cs="Times New Roman"/>
          <w:b w:val="0"/>
          <w:bCs w:val="0"/>
          <w:spacing w:val="0"/>
          <w:position w:val="0"/>
          <w:sz w:val="24"/>
          <w:szCs w:val="24"/>
          <w:lang w:val="en-US" w:eastAsia="zh-CN"/>
        </w:rPr>
        <w:t>。主持国家自然科学基金3项、国家重点研发子课题1</w:t>
      </w:r>
      <w:r>
        <w:rPr>
          <w:rFonts w:hint="eastAsia" w:ascii="Times New Roman" w:hAnsi="Times New Roman" w:cs="Times New Roman"/>
          <w:b w:val="0"/>
          <w:bCs w:val="0"/>
          <w:spacing w:val="0"/>
          <w:position w:val="0"/>
          <w:sz w:val="24"/>
          <w:szCs w:val="24"/>
          <w:lang w:val="en-US" w:eastAsia="zh-CN"/>
        </w:rPr>
        <w:t>项</w:t>
      </w:r>
      <w:r>
        <w:rPr>
          <w:rFonts w:hint="default" w:ascii="Times New Roman" w:hAnsi="Times New Roman" w:eastAsia="宋体" w:cs="Times New Roman"/>
          <w:b w:val="0"/>
          <w:bCs w:val="0"/>
          <w:spacing w:val="0"/>
          <w:position w:val="0"/>
          <w:sz w:val="24"/>
          <w:szCs w:val="24"/>
          <w:lang w:val="en-US" w:eastAsia="zh-CN"/>
        </w:rPr>
        <w:t>、云南省生物医药科技重大专项等课题20余项。</w:t>
      </w:r>
    </w:p>
    <w:p w14:paraId="1EAE21A7">
      <w:pPr>
        <w:pStyle w:val="2"/>
        <w:numPr>
          <w:ilvl w:val="-1"/>
          <w:numId w:val="0"/>
        </w:numPr>
        <w:adjustRightInd w:val="0"/>
        <w:snapToGrid w:val="0"/>
        <w:spacing w:line="300" w:lineRule="auto"/>
        <w:ind w:left="0" w:firstLine="480" w:firstLineChars="200"/>
        <w:rPr>
          <w:rFonts w:hint="default" w:ascii="Times New Roman" w:hAnsi="Times New Roman" w:eastAsia="宋体" w:cs="Times New Roman"/>
          <w:b w:val="0"/>
          <w:bCs w:val="0"/>
          <w:spacing w:val="0"/>
          <w:position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pacing w:val="0"/>
          <w:position w:val="0"/>
          <w:sz w:val="24"/>
          <w:szCs w:val="24"/>
          <w:lang w:val="en-US" w:eastAsia="zh-CN"/>
        </w:rPr>
        <w:t>主编出版《中国黄精》《中国彝族药物资源志》等专著10部，发现新物种1个，以第一或通讯作者发表论文140余篇，入选中药学全国高被引学者TOP1%，选育中药材新品种11个，制定地方标准2个；先后获中国产学研合作创新成果二等奖、云南省科技进步一、二等奖各1项。</w:t>
      </w:r>
    </w:p>
    <w:p w14:paraId="641A990F"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eastAsia="宋体" w:cs="Times New Roman"/>
          <w:b/>
          <w:bCs/>
          <w:spacing w:val="-3"/>
          <w:position w:val="3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pacing w:val="-3"/>
          <w:position w:val="3"/>
          <w:sz w:val="28"/>
          <w:szCs w:val="28"/>
          <w:lang w:val="en-US" w:eastAsia="zh-CN"/>
        </w:rPr>
        <w:t>主持的代表性</w:t>
      </w:r>
      <w:r>
        <w:rPr>
          <w:rFonts w:hint="default" w:ascii="Times New Roman" w:hAnsi="Times New Roman" w:eastAsia="宋体" w:cs="Times New Roman"/>
          <w:b/>
          <w:bCs/>
          <w:spacing w:val="-3"/>
          <w:position w:val="3"/>
          <w:sz w:val="28"/>
          <w:szCs w:val="28"/>
          <w:lang w:val="en-US" w:eastAsia="zh-CN"/>
        </w:rPr>
        <w:t>科研项目</w:t>
      </w:r>
    </w:p>
    <w:p w14:paraId="13DBB924"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hanging="425" w:firstLineChars="0"/>
        <w:jc w:val="both"/>
        <w:textAlignment w:val="auto"/>
        <w:rPr>
          <w:rFonts w:hint="default" w:ascii="Times New Roman" w:hAnsi="Times New Roman" w:cs="Times New Roman"/>
          <w:spacing w:val="0"/>
          <w:position w:val="0"/>
          <w:lang w:val="en-US" w:eastAsia="zh-CN"/>
        </w:rPr>
      </w:pPr>
      <w:r>
        <w:rPr>
          <w:rFonts w:hint="default" w:ascii="Times New Roman" w:hAnsi="Times New Roman" w:cs="Times New Roman"/>
          <w:spacing w:val="0"/>
          <w:position w:val="0"/>
          <w:lang w:eastAsia="zh-CN"/>
        </w:rPr>
        <w:t>国家自然科学基金项目</w:t>
      </w:r>
      <w:r>
        <w:rPr>
          <w:rFonts w:hint="default" w:ascii="Times New Roman" w:hAnsi="Times New Roman" w:cs="Times New Roman"/>
          <w:spacing w:val="0"/>
          <w:position w:val="0"/>
          <w:lang w:val="en-US" w:eastAsia="zh-CN"/>
        </w:rPr>
        <w:t>，项目编号：</w:t>
      </w:r>
      <w:r>
        <w:rPr>
          <w:rFonts w:hint="default" w:ascii="Times New Roman" w:hAnsi="Times New Roman" w:cs="Times New Roman"/>
          <w:spacing w:val="0"/>
          <w:position w:val="0"/>
          <w:lang w:eastAsia="zh-CN"/>
        </w:rPr>
        <w:t>8246141492</w:t>
      </w:r>
      <w:r>
        <w:rPr>
          <w:rFonts w:hint="default" w:ascii="Times New Roman" w:hAnsi="Times New Roman" w:cs="Times New Roman"/>
          <w:spacing w:val="0"/>
          <w:position w:val="0"/>
          <w:lang w:val="en-US" w:eastAsia="zh-CN"/>
        </w:rPr>
        <w:t>，</w:t>
      </w:r>
      <w:r>
        <w:rPr>
          <w:rFonts w:hint="default" w:ascii="Times New Roman" w:hAnsi="Times New Roman" w:cs="Times New Roman"/>
          <w:spacing w:val="0"/>
          <w:position w:val="0"/>
          <w:lang w:eastAsia="zh-CN"/>
        </w:rPr>
        <w:t>黄精属系统发育基因组学与甾体皂苷多样性演化研究</w:t>
      </w:r>
      <w:r>
        <w:rPr>
          <w:rFonts w:hint="default" w:ascii="Times New Roman" w:hAnsi="Times New Roman" w:cs="Times New Roman"/>
          <w:spacing w:val="0"/>
          <w:position w:val="0"/>
          <w:lang w:val="en-US" w:eastAsia="zh-CN"/>
        </w:rPr>
        <w:t>，20</w:t>
      </w:r>
      <w:r>
        <w:rPr>
          <w:rFonts w:hint="eastAsia" w:ascii="Times New Roman" w:hAnsi="Times New Roman" w:cs="Times New Roman"/>
          <w:spacing w:val="0"/>
          <w:position w:val="0"/>
          <w:lang w:val="en-US" w:eastAsia="zh-CN"/>
        </w:rPr>
        <w:t>25</w:t>
      </w:r>
      <w:r>
        <w:rPr>
          <w:rFonts w:hint="default" w:ascii="Times New Roman" w:hAnsi="Times New Roman" w:cs="Times New Roman"/>
          <w:spacing w:val="0"/>
          <w:position w:val="0"/>
          <w:lang w:val="en-US" w:eastAsia="zh-CN"/>
        </w:rPr>
        <w:t>/1-20</w:t>
      </w:r>
      <w:r>
        <w:rPr>
          <w:rFonts w:hint="eastAsia" w:ascii="Times New Roman" w:hAnsi="Times New Roman" w:cs="Times New Roman"/>
          <w:spacing w:val="0"/>
          <w:position w:val="0"/>
          <w:lang w:val="en-US" w:eastAsia="zh-CN"/>
        </w:rPr>
        <w:t>28</w:t>
      </w:r>
      <w:r>
        <w:rPr>
          <w:rFonts w:hint="default" w:ascii="Times New Roman" w:hAnsi="Times New Roman" w:cs="Times New Roman"/>
          <w:spacing w:val="0"/>
          <w:position w:val="0"/>
          <w:lang w:val="en-US" w:eastAsia="zh-CN"/>
        </w:rPr>
        <w:t>/12，</w:t>
      </w:r>
      <w:r>
        <w:rPr>
          <w:rFonts w:hint="eastAsia" w:ascii="Times New Roman" w:hAnsi="Times New Roman" w:cs="Times New Roman"/>
          <w:spacing w:val="0"/>
          <w:position w:val="0"/>
          <w:lang w:val="en-US" w:eastAsia="zh-CN"/>
        </w:rPr>
        <w:t>32</w:t>
      </w:r>
      <w:r>
        <w:rPr>
          <w:rFonts w:hint="default" w:ascii="Times New Roman" w:hAnsi="Times New Roman" w:cs="Times New Roman"/>
          <w:spacing w:val="0"/>
          <w:position w:val="0"/>
          <w:lang w:val="en-US" w:eastAsia="zh-CN"/>
        </w:rPr>
        <w:t>万元，主持。</w:t>
      </w:r>
    </w:p>
    <w:p w14:paraId="2B2D568C"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hanging="425" w:firstLineChars="0"/>
        <w:jc w:val="both"/>
        <w:textAlignment w:val="auto"/>
        <w:rPr>
          <w:rFonts w:hint="default" w:ascii="Times New Roman" w:hAnsi="Times New Roman" w:eastAsia="宋体" w:cs="Times New Roman"/>
          <w:spacing w:val="0"/>
          <w:kern w:val="2"/>
          <w:position w:val="0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cs="Times New Roman"/>
          <w:spacing w:val="0"/>
          <w:position w:val="0"/>
          <w:lang w:eastAsia="zh-CN"/>
        </w:rPr>
        <w:t>国家自然科学基金项目</w:t>
      </w:r>
      <w:r>
        <w:rPr>
          <w:rFonts w:hint="eastAsia" w:ascii="Times New Roman" w:hAnsi="Times New Roman" w:cs="Times New Roman"/>
          <w:spacing w:val="0"/>
          <w:position w:val="0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项目编号：</w:t>
      </w:r>
      <w:r>
        <w:rPr>
          <w:rFonts w:hint="default" w:ascii="Times New Roman" w:hAnsi="Times New Roman" w:cs="Times New Roman"/>
          <w:lang w:eastAsia="zh-CN"/>
        </w:rPr>
        <w:t>31460084</w:t>
      </w:r>
      <w:r>
        <w:rPr>
          <w:rFonts w:hint="eastAsia" w:ascii="Times New Roman" w:hAnsi="Times New Roman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，</w:t>
      </w:r>
      <w:r>
        <w:rPr>
          <w:rFonts w:hint="default" w:ascii="Times New Roman" w:hAnsi="Times New Roman" w:cs="Times New Roman"/>
          <w:lang w:eastAsia="zh-CN"/>
        </w:rPr>
        <w:t>云南道地药材滇黄精多糖结构及降血糖机理研究</w:t>
      </w:r>
      <w:r>
        <w:rPr>
          <w:rFonts w:hint="eastAsia" w:ascii="Times New Roman" w:hAnsi="Times New Roman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，</w:t>
      </w:r>
      <w:r>
        <w:rPr>
          <w:rFonts w:hint="default" w:ascii="Times New Roman" w:hAnsi="Times New Roman" w:eastAsia="宋体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20</w:t>
      </w:r>
      <w:r>
        <w:rPr>
          <w:rFonts w:hint="default" w:ascii="Times New Roman" w:hAnsi="Times New Roman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15/1-2018/12</w:t>
      </w:r>
      <w:r>
        <w:rPr>
          <w:rFonts w:hint="eastAsia" w:ascii="Times New Roman" w:hAnsi="Times New Roman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，</w:t>
      </w:r>
      <w:r>
        <w:rPr>
          <w:rFonts w:hint="default" w:ascii="Times New Roman" w:hAnsi="Times New Roman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50</w:t>
      </w:r>
      <w:r>
        <w:rPr>
          <w:rFonts w:hint="default" w:ascii="Times New Roman" w:hAnsi="Times New Roman" w:eastAsia="宋体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万元</w:t>
      </w:r>
      <w:r>
        <w:rPr>
          <w:rFonts w:hint="eastAsia" w:ascii="Times New Roman" w:hAnsi="Times New Roman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，</w:t>
      </w:r>
      <w:r>
        <w:rPr>
          <w:rFonts w:hint="default" w:ascii="Times New Roman" w:hAnsi="Times New Roman" w:eastAsia="宋体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主持。</w:t>
      </w:r>
    </w:p>
    <w:p w14:paraId="4EF232D7"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hanging="425" w:firstLineChars="0"/>
        <w:jc w:val="both"/>
        <w:textAlignment w:val="auto"/>
        <w:rPr>
          <w:rFonts w:hint="default" w:ascii="Times New Roman" w:hAnsi="Times New Roman" w:eastAsia="宋体" w:cs="Times New Roman"/>
          <w:spacing w:val="0"/>
          <w:kern w:val="2"/>
          <w:position w:val="0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cs="Times New Roman"/>
          <w:lang w:val="en-US" w:eastAsia="zh-CN"/>
        </w:rPr>
        <w:t>国家自然科学基金项目</w:t>
      </w:r>
      <w:r>
        <w:rPr>
          <w:rFonts w:hint="eastAsia" w:ascii="Times New Roman" w:hAnsi="Times New Roman" w:cs="Times New Roman"/>
          <w:spacing w:val="0"/>
          <w:position w:val="0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项目编号：</w:t>
      </w:r>
      <w:r>
        <w:rPr>
          <w:rFonts w:hint="default" w:ascii="Times New Roman" w:hAnsi="Times New Roman" w:cs="Times New Roman"/>
          <w:lang w:eastAsia="zh-CN"/>
        </w:rPr>
        <w:t>31860080</w:t>
      </w:r>
      <w:r>
        <w:rPr>
          <w:rFonts w:hint="eastAsia" w:ascii="Times New Roman" w:hAnsi="Times New Roman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，</w:t>
      </w:r>
      <w:r>
        <w:rPr>
          <w:rFonts w:hint="default" w:ascii="Times New Roman" w:hAnsi="Times New Roman" w:cs="Times New Roman"/>
          <w:lang w:eastAsia="zh-CN"/>
        </w:rPr>
        <w:t>中国重楼属药用植物DNA条形码研究及其分类整理</w:t>
      </w:r>
      <w:r>
        <w:rPr>
          <w:rFonts w:hint="eastAsia" w:ascii="Times New Roman" w:hAnsi="Times New Roman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，</w:t>
      </w:r>
      <w:r>
        <w:rPr>
          <w:rFonts w:hint="default" w:ascii="Times New Roman" w:hAnsi="Times New Roman" w:eastAsia="宋体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20</w:t>
      </w:r>
      <w:r>
        <w:rPr>
          <w:rFonts w:hint="default" w:ascii="Times New Roman" w:hAnsi="Times New Roman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19/1-2022/12</w:t>
      </w:r>
      <w:r>
        <w:rPr>
          <w:rFonts w:hint="eastAsia" w:ascii="Times New Roman" w:hAnsi="Times New Roman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，</w:t>
      </w:r>
      <w:r>
        <w:rPr>
          <w:rFonts w:hint="default" w:ascii="Times New Roman" w:hAnsi="Times New Roman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40</w:t>
      </w:r>
      <w:r>
        <w:rPr>
          <w:rFonts w:hint="default" w:ascii="Times New Roman" w:hAnsi="Times New Roman" w:eastAsia="宋体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万元</w:t>
      </w:r>
      <w:r>
        <w:rPr>
          <w:rFonts w:hint="eastAsia" w:ascii="Times New Roman" w:hAnsi="Times New Roman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，</w:t>
      </w:r>
      <w:r>
        <w:rPr>
          <w:rFonts w:hint="default" w:ascii="Times New Roman" w:hAnsi="Times New Roman" w:eastAsia="宋体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主持。</w:t>
      </w:r>
    </w:p>
    <w:p w14:paraId="0DBB0393"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hanging="425" w:firstLineChars="0"/>
        <w:jc w:val="both"/>
        <w:textAlignment w:val="auto"/>
        <w:rPr>
          <w:rFonts w:hint="default" w:ascii="Times New Roman" w:hAnsi="Times New Roman" w:eastAsia="宋体" w:cs="Times New Roman"/>
          <w:spacing w:val="0"/>
          <w:kern w:val="2"/>
          <w:position w:val="0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云南省科技计划生物医药重大专项，项目编号：202402AA310042，云归高品质种质创新及产业化应用研究，202</w:t>
      </w:r>
      <w:r>
        <w:rPr>
          <w:rFonts w:hint="eastAsia" w:ascii="Times New Roman" w:hAnsi="Times New Roman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4</w:t>
      </w:r>
      <w:r>
        <w:rPr>
          <w:rFonts w:hint="default" w:ascii="Times New Roman" w:hAnsi="Times New Roman" w:eastAsia="宋体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/1</w:t>
      </w:r>
      <w:r>
        <w:rPr>
          <w:rFonts w:hint="eastAsia" w:ascii="Times New Roman" w:hAnsi="Times New Roman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0</w:t>
      </w:r>
      <w:r>
        <w:rPr>
          <w:rFonts w:hint="default" w:ascii="Times New Roman" w:hAnsi="Times New Roman" w:eastAsia="宋体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-202</w:t>
      </w:r>
      <w:r>
        <w:rPr>
          <w:rFonts w:hint="eastAsia" w:ascii="Times New Roman" w:hAnsi="Times New Roman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7</w:t>
      </w:r>
      <w:r>
        <w:rPr>
          <w:rFonts w:hint="default" w:ascii="Times New Roman" w:hAnsi="Times New Roman" w:eastAsia="宋体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/12，</w:t>
      </w:r>
      <w:r>
        <w:rPr>
          <w:rFonts w:hint="eastAsia" w:ascii="Times New Roman" w:hAnsi="Times New Roman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274</w:t>
      </w:r>
      <w:r>
        <w:rPr>
          <w:rFonts w:hint="default" w:ascii="Times New Roman" w:hAnsi="Times New Roman" w:eastAsia="宋体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万元，主持。</w:t>
      </w:r>
    </w:p>
    <w:p w14:paraId="7BB010DB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default" w:ascii="Times New Roman" w:hAnsi="Times New Roman" w:eastAsia="宋体" w:cs="Times New Roman"/>
          <w:spacing w:val="0"/>
          <w:kern w:val="2"/>
          <w:position w:val="0"/>
          <w:sz w:val="24"/>
          <w:szCs w:val="24"/>
          <w:highlight w:val="none"/>
          <w:lang w:val="en-US" w:eastAsia="zh-CN" w:bidi="ar-SA"/>
        </w:rPr>
      </w:pPr>
      <w:r>
        <w:rPr>
          <w:rFonts w:hint="default" w:ascii="Times New Roman" w:hAnsi="Times New Roman" w:eastAsia="宋体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云南省科技计划</w:t>
      </w:r>
      <w:r>
        <w:rPr>
          <w:rFonts w:hint="eastAsia" w:ascii="Times New Roman" w:hAnsi="Times New Roman" w:eastAsia="宋体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，</w:t>
      </w:r>
      <w:r>
        <w:rPr>
          <w:rFonts w:hint="default" w:ascii="Times New Roman" w:hAnsi="Times New Roman" w:eastAsia="宋体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项目编号：202205AF150</w:t>
      </w:r>
      <w:r>
        <w:rPr>
          <w:rFonts w:hint="default" w:ascii="Times New Roman" w:hAnsi="Times New Roman" w:eastAsia="宋体" w:cs="Times New Roman"/>
          <w:spacing w:val="0"/>
          <w:kern w:val="2"/>
          <w:position w:val="0"/>
          <w:sz w:val="24"/>
          <w:szCs w:val="24"/>
          <w:highlight w:val="none"/>
          <w:lang w:val="en-US" w:eastAsia="zh-CN" w:bidi="ar-SA"/>
        </w:rPr>
        <w:t>026</w:t>
      </w:r>
      <w:r>
        <w:rPr>
          <w:rFonts w:hint="eastAsia" w:ascii="Times New Roman" w:hAnsi="Times New Roman" w:eastAsia="宋体" w:cs="Times New Roman"/>
          <w:spacing w:val="0"/>
          <w:kern w:val="2"/>
          <w:position w:val="0"/>
          <w:sz w:val="24"/>
          <w:szCs w:val="24"/>
          <w:highlight w:val="none"/>
          <w:lang w:val="en-US" w:eastAsia="zh-CN" w:bidi="ar-SA"/>
        </w:rPr>
        <w:t>，</w:t>
      </w:r>
      <w:r>
        <w:rPr>
          <w:rFonts w:hint="default" w:ascii="Times New Roman" w:hAnsi="Times New Roman" w:eastAsia="宋体" w:cs="Times New Roman"/>
          <w:spacing w:val="0"/>
          <w:kern w:val="2"/>
          <w:position w:val="0"/>
          <w:sz w:val="24"/>
          <w:szCs w:val="24"/>
          <w:highlight w:val="none"/>
          <w:lang w:val="en-US" w:eastAsia="zh-CN" w:bidi="ar-SA"/>
        </w:rPr>
        <w:t>滇产高品质中药材种质创新与品质评价研究</w:t>
      </w:r>
      <w:r>
        <w:rPr>
          <w:rFonts w:hint="eastAsia" w:ascii="Times New Roman" w:hAnsi="Times New Roman" w:eastAsia="宋体" w:cs="Times New Roman"/>
          <w:spacing w:val="0"/>
          <w:kern w:val="2"/>
          <w:position w:val="0"/>
          <w:sz w:val="24"/>
          <w:szCs w:val="24"/>
          <w:highlight w:val="none"/>
          <w:lang w:val="en-US" w:eastAsia="zh-CN" w:bidi="ar-SA"/>
        </w:rPr>
        <w:t>，</w:t>
      </w:r>
      <w:r>
        <w:rPr>
          <w:rFonts w:hint="default" w:ascii="Times New Roman" w:hAnsi="Times New Roman" w:eastAsia="宋体" w:cs="Times New Roman"/>
          <w:spacing w:val="0"/>
          <w:kern w:val="2"/>
          <w:position w:val="0"/>
          <w:sz w:val="24"/>
          <w:szCs w:val="24"/>
          <w:highlight w:val="none"/>
          <w:lang w:val="en-US" w:eastAsia="zh-CN" w:bidi="ar-SA"/>
        </w:rPr>
        <w:t>2022/01-2024/12</w:t>
      </w:r>
      <w:r>
        <w:rPr>
          <w:rFonts w:hint="eastAsia" w:ascii="Times New Roman" w:hAnsi="Times New Roman" w:eastAsia="宋体" w:cs="Times New Roman"/>
          <w:spacing w:val="0"/>
          <w:kern w:val="2"/>
          <w:position w:val="0"/>
          <w:sz w:val="24"/>
          <w:szCs w:val="24"/>
          <w:highlight w:val="none"/>
          <w:lang w:val="en-US" w:eastAsia="zh-CN" w:bidi="ar-SA"/>
        </w:rPr>
        <w:t>，</w:t>
      </w:r>
      <w:r>
        <w:rPr>
          <w:rFonts w:hint="default" w:ascii="Times New Roman" w:hAnsi="Times New Roman" w:eastAsia="宋体" w:cs="Times New Roman"/>
          <w:spacing w:val="0"/>
          <w:kern w:val="2"/>
          <w:position w:val="0"/>
          <w:sz w:val="24"/>
          <w:szCs w:val="24"/>
          <w:highlight w:val="none"/>
          <w:lang w:val="en-US" w:eastAsia="zh-CN" w:bidi="ar-SA"/>
        </w:rPr>
        <w:t>360万元</w:t>
      </w:r>
      <w:r>
        <w:rPr>
          <w:rFonts w:hint="eastAsia" w:ascii="Times New Roman" w:hAnsi="Times New Roman" w:eastAsia="宋体" w:cs="Times New Roman"/>
          <w:spacing w:val="0"/>
          <w:kern w:val="2"/>
          <w:position w:val="0"/>
          <w:sz w:val="24"/>
          <w:szCs w:val="24"/>
          <w:highlight w:val="none"/>
          <w:lang w:val="en-US" w:eastAsia="zh-CN" w:bidi="ar-SA"/>
        </w:rPr>
        <w:t>，</w:t>
      </w:r>
      <w:r>
        <w:rPr>
          <w:rFonts w:hint="default" w:ascii="Times New Roman" w:hAnsi="Times New Roman" w:eastAsia="宋体" w:cs="Times New Roman"/>
          <w:spacing w:val="0"/>
          <w:kern w:val="2"/>
          <w:position w:val="0"/>
          <w:sz w:val="24"/>
          <w:szCs w:val="24"/>
          <w:highlight w:val="none"/>
          <w:lang w:val="en-US" w:eastAsia="zh-CN" w:bidi="ar-SA"/>
        </w:rPr>
        <w:t>主持。</w:t>
      </w:r>
    </w:p>
    <w:p w14:paraId="0130E132"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hanging="425" w:firstLineChars="0"/>
        <w:jc w:val="both"/>
        <w:textAlignment w:val="auto"/>
        <w:rPr>
          <w:rFonts w:hint="default" w:ascii="Times New Roman" w:hAnsi="Times New Roman" w:eastAsia="宋体" w:cs="Times New Roman"/>
          <w:spacing w:val="0"/>
          <w:kern w:val="2"/>
          <w:position w:val="0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云南省科技计划生物医药重大专项</w:t>
      </w:r>
      <w:r>
        <w:rPr>
          <w:rFonts w:hint="eastAsia" w:ascii="Times New Roman" w:hAnsi="Times New Roman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，</w:t>
      </w:r>
      <w:r>
        <w:rPr>
          <w:rFonts w:hint="default" w:ascii="Times New Roman" w:hAnsi="Times New Roman" w:eastAsia="宋体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项目编号：202302AA310029</w:t>
      </w:r>
      <w:r>
        <w:rPr>
          <w:rFonts w:hint="eastAsia" w:ascii="Times New Roman" w:hAnsi="Times New Roman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，</w:t>
      </w:r>
      <w:r>
        <w:rPr>
          <w:rFonts w:hint="default" w:ascii="Times New Roman" w:hAnsi="Times New Roman" w:eastAsia="宋体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紫皮石斛品质提升关键技术研究</w:t>
      </w:r>
      <w:r>
        <w:rPr>
          <w:rFonts w:hint="eastAsia" w:ascii="Times New Roman" w:hAnsi="Times New Roman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，</w:t>
      </w:r>
      <w:r>
        <w:rPr>
          <w:rFonts w:hint="default" w:ascii="Times New Roman" w:hAnsi="Times New Roman" w:eastAsia="宋体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2023/1-2025/12</w:t>
      </w:r>
      <w:r>
        <w:rPr>
          <w:rFonts w:hint="eastAsia" w:ascii="Times New Roman" w:hAnsi="Times New Roman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，</w:t>
      </w:r>
      <w:r>
        <w:rPr>
          <w:rFonts w:hint="default" w:ascii="Times New Roman" w:hAnsi="Times New Roman" w:eastAsia="宋体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80万元</w:t>
      </w:r>
      <w:r>
        <w:rPr>
          <w:rFonts w:hint="eastAsia" w:ascii="Times New Roman" w:hAnsi="Times New Roman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，</w:t>
      </w:r>
      <w:r>
        <w:rPr>
          <w:rFonts w:hint="default" w:ascii="Times New Roman" w:hAnsi="Times New Roman" w:eastAsia="宋体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主持。</w:t>
      </w:r>
    </w:p>
    <w:p w14:paraId="776E9CF4"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hanging="425" w:firstLineChars="0"/>
        <w:jc w:val="both"/>
        <w:textAlignment w:val="auto"/>
        <w:rPr>
          <w:rFonts w:hint="default" w:ascii="Times New Roman" w:hAnsi="Times New Roman" w:eastAsia="宋体" w:cs="Times New Roman"/>
          <w:spacing w:val="0"/>
          <w:kern w:val="2"/>
          <w:position w:val="0"/>
          <w:sz w:val="24"/>
          <w:szCs w:val="24"/>
          <w:highlight w:val="none"/>
          <w:lang w:val="en-US" w:eastAsia="zh-CN" w:bidi="ar-SA"/>
        </w:rPr>
      </w:pPr>
      <w:r>
        <w:rPr>
          <w:rFonts w:hint="default" w:ascii="Times New Roman" w:hAnsi="Times New Roman" w:eastAsia="宋体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云南省科技计划生物医药重大专项</w:t>
      </w:r>
      <w:r>
        <w:rPr>
          <w:rFonts w:hint="eastAsia" w:ascii="Times New Roman" w:hAnsi="Times New Roman" w:cs="Times New Roman"/>
          <w:spacing w:val="0"/>
          <w:position w:val="0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项目编号：</w:t>
      </w:r>
      <w:r>
        <w:rPr>
          <w:rFonts w:hint="default" w:ascii="Times New Roman" w:hAnsi="Times New Roman" w:cs="Times New Roman"/>
          <w:lang w:eastAsia="zh-CN"/>
        </w:rPr>
        <w:t>2018</w:t>
      </w:r>
      <w:r>
        <w:rPr>
          <w:rFonts w:hint="default" w:ascii="Times New Roman" w:hAnsi="Times New Roman" w:cs="Times New Roman"/>
          <w:highlight w:val="none"/>
          <w:lang w:eastAsia="zh-CN"/>
        </w:rPr>
        <w:t>110501</w:t>
      </w:r>
      <w:r>
        <w:rPr>
          <w:rFonts w:hint="eastAsia" w:ascii="Times New Roman" w:hAnsi="Times New Roman" w:cs="Times New Roman"/>
          <w:spacing w:val="0"/>
          <w:kern w:val="2"/>
          <w:position w:val="0"/>
          <w:sz w:val="24"/>
          <w:szCs w:val="24"/>
          <w:highlight w:val="none"/>
          <w:lang w:val="en-US" w:eastAsia="zh-CN" w:bidi="ar-SA"/>
        </w:rPr>
        <w:t>，</w:t>
      </w:r>
      <w:r>
        <w:rPr>
          <w:rFonts w:hint="default" w:ascii="Times New Roman" w:hAnsi="Times New Roman" w:cs="Times New Roman"/>
          <w:highlight w:val="none"/>
          <w:lang w:eastAsia="zh-CN"/>
        </w:rPr>
        <w:t>附子规范化种植技术集成与示范</w:t>
      </w:r>
      <w:r>
        <w:rPr>
          <w:rFonts w:hint="eastAsia" w:ascii="Times New Roman" w:hAnsi="Times New Roman" w:cs="Times New Roman"/>
          <w:spacing w:val="0"/>
          <w:kern w:val="2"/>
          <w:position w:val="0"/>
          <w:sz w:val="24"/>
          <w:szCs w:val="24"/>
          <w:highlight w:val="none"/>
          <w:lang w:val="en-US" w:eastAsia="zh-CN" w:bidi="ar-SA"/>
        </w:rPr>
        <w:t>，</w:t>
      </w:r>
      <w:r>
        <w:rPr>
          <w:rFonts w:hint="default" w:ascii="Times New Roman" w:hAnsi="Times New Roman" w:eastAsia="宋体" w:cs="Times New Roman"/>
          <w:spacing w:val="0"/>
          <w:kern w:val="2"/>
          <w:position w:val="0"/>
          <w:sz w:val="24"/>
          <w:szCs w:val="24"/>
          <w:highlight w:val="none"/>
          <w:lang w:val="en-US" w:eastAsia="zh-CN" w:bidi="ar-SA"/>
        </w:rPr>
        <w:t>20</w:t>
      </w:r>
      <w:r>
        <w:rPr>
          <w:rFonts w:hint="default" w:ascii="Times New Roman" w:hAnsi="Times New Roman" w:cs="Times New Roman"/>
          <w:spacing w:val="0"/>
          <w:kern w:val="2"/>
          <w:position w:val="0"/>
          <w:sz w:val="24"/>
          <w:szCs w:val="24"/>
          <w:highlight w:val="none"/>
          <w:lang w:val="en-US" w:eastAsia="zh-CN" w:bidi="ar-SA"/>
        </w:rPr>
        <w:t>18/1-2020/12</w:t>
      </w:r>
      <w:r>
        <w:rPr>
          <w:rFonts w:hint="eastAsia" w:ascii="Times New Roman" w:hAnsi="Times New Roman" w:cs="Times New Roman"/>
          <w:spacing w:val="0"/>
          <w:kern w:val="2"/>
          <w:position w:val="0"/>
          <w:sz w:val="24"/>
          <w:szCs w:val="24"/>
          <w:highlight w:val="none"/>
          <w:lang w:val="en-US" w:eastAsia="zh-CN" w:bidi="ar-SA"/>
        </w:rPr>
        <w:t>，</w:t>
      </w:r>
      <w:r>
        <w:rPr>
          <w:rFonts w:hint="default" w:ascii="Times New Roman" w:hAnsi="Times New Roman" w:cs="Times New Roman"/>
          <w:spacing w:val="0"/>
          <w:kern w:val="2"/>
          <w:position w:val="0"/>
          <w:sz w:val="24"/>
          <w:szCs w:val="24"/>
          <w:highlight w:val="none"/>
          <w:lang w:val="en-US" w:eastAsia="zh-CN" w:bidi="ar-SA"/>
        </w:rPr>
        <w:t>300</w:t>
      </w:r>
      <w:r>
        <w:rPr>
          <w:rFonts w:hint="default" w:ascii="Times New Roman" w:hAnsi="Times New Roman" w:eastAsia="宋体" w:cs="Times New Roman"/>
          <w:spacing w:val="0"/>
          <w:kern w:val="2"/>
          <w:position w:val="0"/>
          <w:sz w:val="24"/>
          <w:szCs w:val="24"/>
          <w:highlight w:val="none"/>
          <w:lang w:val="en-US" w:eastAsia="zh-CN" w:bidi="ar-SA"/>
        </w:rPr>
        <w:t>万元</w:t>
      </w:r>
      <w:r>
        <w:rPr>
          <w:rFonts w:hint="eastAsia" w:ascii="Times New Roman" w:hAnsi="Times New Roman" w:cs="Times New Roman"/>
          <w:spacing w:val="0"/>
          <w:kern w:val="2"/>
          <w:position w:val="0"/>
          <w:sz w:val="24"/>
          <w:szCs w:val="24"/>
          <w:highlight w:val="none"/>
          <w:lang w:val="en-US" w:eastAsia="zh-CN" w:bidi="ar-SA"/>
        </w:rPr>
        <w:t>，</w:t>
      </w:r>
      <w:r>
        <w:rPr>
          <w:rFonts w:hint="default" w:ascii="Times New Roman" w:hAnsi="Times New Roman" w:eastAsia="宋体" w:cs="Times New Roman"/>
          <w:spacing w:val="0"/>
          <w:kern w:val="2"/>
          <w:position w:val="0"/>
          <w:sz w:val="24"/>
          <w:szCs w:val="24"/>
          <w:highlight w:val="none"/>
          <w:lang w:val="en-US" w:eastAsia="zh-CN" w:bidi="ar-SA"/>
        </w:rPr>
        <w:t>主持。</w:t>
      </w:r>
    </w:p>
    <w:p w14:paraId="4EA58010"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hanging="425" w:firstLineChars="0"/>
        <w:jc w:val="both"/>
        <w:textAlignment w:val="auto"/>
        <w:rPr>
          <w:rFonts w:hint="default" w:ascii="Times New Roman" w:hAnsi="Times New Roman" w:eastAsia="宋体" w:cs="Times New Roman"/>
          <w:spacing w:val="0"/>
          <w:kern w:val="2"/>
          <w:position w:val="0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cs="Times New Roman"/>
          <w:snapToGrid w:val="0"/>
          <w:kern w:val="0"/>
          <w:sz w:val="24"/>
          <w:szCs w:val="24"/>
        </w:rPr>
        <w:t>云南生物医药重大专项</w:t>
      </w:r>
      <w:r>
        <w:rPr>
          <w:rFonts w:hint="eastAsia" w:ascii="Times New Roman" w:hAnsi="Times New Roman" w:cs="Times New Roman"/>
          <w:snapToGrid w:val="0"/>
          <w:kern w:val="0"/>
          <w:sz w:val="24"/>
          <w:szCs w:val="24"/>
          <w:lang w:eastAsia="zh-CN"/>
        </w:rPr>
        <w:t>，</w:t>
      </w:r>
      <w:r>
        <w:rPr>
          <w:rFonts w:hint="default" w:ascii="Times New Roman" w:hAnsi="Times New Roman" w:eastAsia="宋体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项目编号：</w:t>
      </w:r>
      <w:r>
        <w:rPr>
          <w:rFonts w:hint="default" w:ascii="Times New Roman" w:hAnsi="Times New Roman" w:cs="Times New Roman"/>
          <w:lang w:eastAsia="zh-CN"/>
        </w:rPr>
        <w:t>202002AA100007</w:t>
      </w:r>
      <w:r>
        <w:rPr>
          <w:rFonts w:hint="eastAsia" w:ascii="Times New Roman" w:hAnsi="Times New Roman" w:cs="Times New Roman"/>
          <w:lang w:val="en-US" w:eastAsia="zh-CN"/>
        </w:rPr>
        <w:t>,</w:t>
      </w:r>
      <w:r>
        <w:rPr>
          <w:rFonts w:hint="default" w:ascii="Times New Roman" w:hAnsi="Times New Roman" w:cs="Times New Roman"/>
          <w:snapToGrid w:val="0"/>
          <w:kern w:val="0"/>
          <w:sz w:val="24"/>
          <w:szCs w:val="24"/>
        </w:rPr>
        <w:t>云南省民族药系统整理与大数据平台建设</w:t>
      </w:r>
      <w:r>
        <w:rPr>
          <w:rFonts w:hint="eastAsia" w:ascii="Times New Roman" w:hAnsi="Times New Roman" w:cs="Times New Roman"/>
          <w:snapToGrid w:val="0"/>
          <w:kern w:val="0"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snapToGrid w:val="0"/>
          <w:color w:val="000000"/>
          <w:kern w:val="0"/>
          <w:sz w:val="24"/>
          <w:szCs w:val="24"/>
        </w:rPr>
        <w:t>2020/06-2023/12</w:t>
      </w:r>
      <w:r>
        <w:rPr>
          <w:rFonts w:hint="eastAsia" w:ascii="Times New Roman" w:hAnsi="Times New Roman" w:cs="Times New Roman"/>
          <w:snapToGrid w:val="0"/>
          <w:color w:val="000000"/>
          <w:kern w:val="0"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snapToGrid w:val="0"/>
          <w:kern w:val="0"/>
          <w:sz w:val="24"/>
          <w:szCs w:val="24"/>
        </w:rPr>
        <w:t>1</w:t>
      </w:r>
      <w:r>
        <w:rPr>
          <w:rFonts w:hint="eastAsia" w:ascii="Times New Roman" w:hAnsi="Times New Roman" w:cs="Times New Roman"/>
          <w:snapToGrid w:val="0"/>
          <w:kern w:val="0"/>
          <w:sz w:val="24"/>
          <w:szCs w:val="24"/>
          <w:lang w:val="en-US" w:eastAsia="zh-CN"/>
        </w:rPr>
        <w:t>33</w:t>
      </w:r>
      <w:r>
        <w:rPr>
          <w:rFonts w:hint="default" w:ascii="Times New Roman" w:hAnsi="Times New Roman" w:cs="Times New Roman"/>
          <w:snapToGrid w:val="0"/>
          <w:kern w:val="0"/>
          <w:sz w:val="24"/>
          <w:szCs w:val="24"/>
        </w:rPr>
        <w:t>万元</w:t>
      </w:r>
      <w:r>
        <w:rPr>
          <w:rFonts w:hint="eastAsia" w:ascii="Times New Roman" w:hAnsi="Times New Roman" w:cs="Times New Roman"/>
          <w:snapToGrid w:val="0"/>
          <w:kern w:val="0"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snapToGrid w:val="0"/>
          <w:color w:val="000000"/>
          <w:kern w:val="0"/>
          <w:sz w:val="24"/>
          <w:szCs w:val="24"/>
        </w:rPr>
        <w:t>主持。</w:t>
      </w:r>
    </w:p>
    <w:p w14:paraId="384AAA04"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hanging="425" w:firstLineChars="0"/>
        <w:jc w:val="both"/>
        <w:textAlignment w:val="auto"/>
        <w:rPr>
          <w:rFonts w:hint="default" w:ascii="Times New Roman" w:hAnsi="Times New Roman" w:eastAsia="宋体" w:cs="Times New Roman"/>
          <w:spacing w:val="0"/>
          <w:kern w:val="2"/>
          <w:position w:val="0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云南省科技计划</w:t>
      </w:r>
      <w:r>
        <w:rPr>
          <w:rFonts w:hint="eastAsia" w:ascii="Times New Roman" w:hAnsi="Times New Roman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，</w:t>
      </w:r>
      <w:r>
        <w:rPr>
          <w:rFonts w:hint="default" w:ascii="Times New Roman" w:hAnsi="Times New Roman" w:eastAsia="宋体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项目编号：202105AF150053</w:t>
      </w:r>
      <w:r>
        <w:rPr>
          <w:rFonts w:hint="eastAsia" w:ascii="Times New Roman" w:hAnsi="Times New Roman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，</w:t>
      </w:r>
      <w:r>
        <w:rPr>
          <w:rFonts w:hint="default" w:ascii="Times New Roman" w:hAnsi="Times New Roman" w:cs="Times New Roman"/>
          <w:lang w:eastAsia="zh-CN"/>
        </w:rPr>
        <w:t>滇产道地药材及其产区的特征、标准及数字化</w:t>
      </w:r>
      <w:r>
        <w:rPr>
          <w:rFonts w:hint="eastAsia" w:ascii="Times New Roman" w:hAnsi="Times New Roman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，</w:t>
      </w:r>
      <w:r>
        <w:rPr>
          <w:rFonts w:hint="default" w:ascii="Times New Roman" w:hAnsi="Times New Roman" w:eastAsia="宋体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20</w:t>
      </w:r>
      <w:r>
        <w:rPr>
          <w:rFonts w:hint="default" w:ascii="Times New Roman" w:hAnsi="Times New Roman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21/1-2023/12</w:t>
      </w:r>
      <w:r>
        <w:rPr>
          <w:rFonts w:hint="eastAsia" w:ascii="Times New Roman" w:hAnsi="Times New Roman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，</w:t>
      </w:r>
      <w:r>
        <w:rPr>
          <w:rFonts w:hint="default" w:ascii="Times New Roman" w:hAnsi="Times New Roman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150</w:t>
      </w:r>
      <w:r>
        <w:rPr>
          <w:rFonts w:hint="default" w:ascii="Times New Roman" w:hAnsi="Times New Roman" w:eastAsia="宋体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万元</w:t>
      </w:r>
      <w:r>
        <w:rPr>
          <w:rFonts w:hint="eastAsia" w:ascii="Times New Roman" w:hAnsi="Times New Roman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，</w:t>
      </w:r>
      <w:r>
        <w:rPr>
          <w:rFonts w:hint="default" w:ascii="Times New Roman" w:hAnsi="Times New Roman" w:eastAsia="宋体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主持。</w:t>
      </w:r>
    </w:p>
    <w:p w14:paraId="0E2BD0C7"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hanging="425" w:firstLineChars="0"/>
        <w:jc w:val="both"/>
        <w:textAlignment w:val="auto"/>
        <w:rPr>
          <w:rFonts w:hint="default" w:ascii="Times New Roman" w:hAnsi="Times New Roman" w:cs="Times New Roman"/>
          <w:snapToGrid w:val="0"/>
          <w:kern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云南省科技计划</w:t>
      </w:r>
      <w:r>
        <w:rPr>
          <w:rFonts w:hint="eastAsia" w:ascii="Times New Roman" w:hAnsi="Times New Roman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，</w:t>
      </w:r>
      <w:r>
        <w:rPr>
          <w:rFonts w:hint="default" w:ascii="Times New Roman" w:hAnsi="Times New Roman" w:eastAsia="宋体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项目编号：202203AP140128</w:t>
      </w:r>
      <w:r>
        <w:rPr>
          <w:rFonts w:hint="eastAsia" w:ascii="Times New Roman" w:hAnsi="Times New Roman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，</w:t>
      </w:r>
      <w:r>
        <w:rPr>
          <w:rFonts w:hint="default" w:ascii="Times New Roman" w:hAnsi="Times New Roman" w:cs="Times New Roman"/>
          <w:lang w:eastAsia="zh-CN"/>
        </w:rPr>
        <w:t>云南省中药资源开发利用国际联合实验室</w:t>
      </w:r>
      <w:r>
        <w:rPr>
          <w:rFonts w:hint="eastAsia" w:ascii="Times New Roman" w:hAnsi="Times New Roman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，</w:t>
      </w:r>
      <w:r>
        <w:rPr>
          <w:rFonts w:hint="default" w:ascii="Times New Roman" w:hAnsi="Times New Roman" w:eastAsia="宋体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20</w:t>
      </w:r>
      <w:r>
        <w:rPr>
          <w:rFonts w:hint="default" w:ascii="Times New Roman" w:hAnsi="Times New Roman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23/7-2026/6</w:t>
      </w:r>
      <w:r>
        <w:rPr>
          <w:rFonts w:hint="eastAsia" w:ascii="Times New Roman" w:hAnsi="Times New Roman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，</w:t>
      </w:r>
      <w:r>
        <w:rPr>
          <w:rFonts w:hint="default" w:ascii="Times New Roman" w:hAnsi="Times New Roman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70</w:t>
      </w:r>
      <w:r>
        <w:rPr>
          <w:rFonts w:hint="default" w:ascii="Times New Roman" w:hAnsi="Times New Roman" w:eastAsia="宋体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万元</w:t>
      </w:r>
      <w:r>
        <w:rPr>
          <w:rFonts w:hint="eastAsia" w:ascii="Times New Roman" w:hAnsi="Times New Roman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，</w:t>
      </w:r>
      <w:r>
        <w:rPr>
          <w:rFonts w:hint="default" w:ascii="Times New Roman" w:hAnsi="Times New Roman" w:eastAsia="宋体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主持。</w:t>
      </w:r>
    </w:p>
    <w:p w14:paraId="0A44BB0A"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hanging="425" w:firstLineChars="0"/>
        <w:jc w:val="both"/>
        <w:textAlignment w:val="auto"/>
        <w:rPr>
          <w:rFonts w:hint="default" w:ascii="Times New Roman" w:hAnsi="Times New Roman" w:eastAsia="宋体" w:cs="Times New Roman"/>
          <w:spacing w:val="0"/>
          <w:kern w:val="2"/>
          <w:position w:val="0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cs="Times New Roman"/>
          <w:snapToGrid w:val="0"/>
          <w:kern w:val="0"/>
          <w:sz w:val="24"/>
          <w:szCs w:val="24"/>
        </w:rPr>
        <w:t>云南省</w:t>
      </w:r>
      <w:r>
        <w:rPr>
          <w:rFonts w:hint="default" w:ascii="Times New Roman" w:hAnsi="Times New Roman" w:cs="Times New Roman"/>
          <w:snapToGrid w:val="0"/>
          <w:kern w:val="0"/>
          <w:sz w:val="24"/>
          <w:szCs w:val="24"/>
          <w:lang w:eastAsia="zh-CN"/>
        </w:rPr>
        <w:t>高层次</w:t>
      </w:r>
      <w:r>
        <w:rPr>
          <w:rFonts w:hint="default" w:ascii="Times New Roman" w:hAnsi="Times New Roman" w:cs="Times New Roman"/>
          <w:snapToGrid w:val="0"/>
          <w:kern w:val="0"/>
          <w:sz w:val="24"/>
          <w:szCs w:val="24"/>
        </w:rPr>
        <w:t>人才计划专项</w:t>
      </w:r>
      <w:r>
        <w:rPr>
          <w:rFonts w:hint="eastAsia" w:ascii="Times New Roman" w:hAnsi="Times New Roman" w:cs="Times New Roman"/>
          <w:snapToGrid w:val="0"/>
          <w:kern w:val="0"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snapToGrid w:val="0"/>
          <w:kern w:val="0"/>
          <w:sz w:val="24"/>
          <w:szCs w:val="24"/>
        </w:rPr>
        <w:t>YNWR-QNBJ-2020251</w:t>
      </w:r>
      <w:r>
        <w:rPr>
          <w:rFonts w:hint="eastAsia" w:ascii="Times New Roman" w:hAnsi="Times New Roman" w:cs="Times New Roman"/>
          <w:snapToGrid w:val="0"/>
          <w:kern w:val="0"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snapToGrid w:val="0"/>
          <w:kern w:val="0"/>
          <w:sz w:val="24"/>
          <w:szCs w:val="24"/>
        </w:rPr>
        <w:t>50万元</w:t>
      </w:r>
      <w:r>
        <w:rPr>
          <w:rFonts w:hint="eastAsia" w:ascii="Times New Roman" w:hAnsi="Times New Roman" w:cs="Times New Roman"/>
          <w:snapToGrid w:val="0"/>
          <w:kern w:val="0"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snapToGrid w:val="0"/>
          <w:color w:val="000000"/>
          <w:kern w:val="0"/>
          <w:sz w:val="24"/>
          <w:szCs w:val="24"/>
        </w:rPr>
        <w:t>2020/06-2025/12</w:t>
      </w:r>
      <w:r>
        <w:rPr>
          <w:rFonts w:hint="eastAsia" w:ascii="Times New Roman" w:hAnsi="Times New Roman" w:cs="Times New Roman"/>
          <w:snapToGrid w:val="0"/>
          <w:color w:val="000000"/>
          <w:kern w:val="0"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snapToGrid w:val="0"/>
          <w:color w:val="000000"/>
          <w:kern w:val="0"/>
          <w:sz w:val="24"/>
          <w:szCs w:val="24"/>
        </w:rPr>
        <w:t>主持。</w:t>
      </w:r>
    </w:p>
    <w:p w14:paraId="21254C2F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jc w:val="both"/>
        <w:textAlignment w:val="auto"/>
        <w:rPr>
          <w:rFonts w:hint="default" w:ascii="Times New Roman" w:hAnsi="Times New Roman" w:eastAsia="宋体" w:cs="Times New Roman"/>
          <w:spacing w:val="0"/>
          <w:kern w:val="2"/>
          <w:position w:val="0"/>
          <w:sz w:val="24"/>
          <w:szCs w:val="24"/>
          <w:lang w:val="en-US" w:eastAsia="zh-CN" w:bidi="ar-SA"/>
        </w:rPr>
      </w:pPr>
    </w:p>
    <w:p w14:paraId="35DB6C69">
      <w:pPr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 w:eastAsia="宋体" w:cs="Times New Roman"/>
          <w:b/>
          <w:bCs/>
          <w:spacing w:val="-3"/>
          <w:position w:val="3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pacing w:val="-3"/>
          <w:position w:val="3"/>
          <w:sz w:val="28"/>
          <w:szCs w:val="28"/>
          <w:lang w:val="en-US" w:eastAsia="zh-CN"/>
        </w:rPr>
        <w:t>代表性科研成果</w:t>
      </w:r>
    </w:p>
    <w:p w14:paraId="6729D52A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88" w:lineRule="auto"/>
        <w:ind w:left="425" w:leftChars="0" w:hanging="425" w:firstLineChars="0"/>
        <w:jc w:val="both"/>
        <w:textAlignment w:val="auto"/>
        <w:rPr>
          <w:rFonts w:hint="default" w:ascii="Times New Roman" w:hAnsi="Times New Roman" w:eastAsia="仿宋" w:cs="Times New Roman"/>
          <w:snapToGrid w:val="0"/>
          <w:color w:val="000000" w:themeColor="text1"/>
          <w:kern w:val="0"/>
          <w:sz w:val="24"/>
          <w:lang w:eastAsia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snapToGrid w:val="0"/>
          <w:color w:val="000000" w:themeColor="text1"/>
          <w:kern w:val="0"/>
          <w:sz w:val="24"/>
          <w:lang w:eastAsia="en-US"/>
          <w14:textFill>
            <w14:solidFill>
              <w14:schemeClr w14:val="tx1"/>
            </w14:solidFill>
          </w14:textFill>
        </w:rPr>
        <w:t xml:space="preserve">Wang, J., Zhou, Y., Zhang, M., Li, X., Liu, T., Liu, Y., Xie, H., Wang, K., Li, P., Xu, Z. and Duan, B*. (2025) Resolving floral development dynamics using genome and single-cell temporal transcriptome of Dendrobium devonianum . Plant Biotechnol. J., 23(6): 2997-3011. </w:t>
      </w:r>
    </w:p>
    <w:p w14:paraId="645113A6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88" w:lineRule="auto"/>
        <w:ind w:left="425" w:leftChars="0" w:hanging="425" w:firstLineChars="0"/>
        <w:jc w:val="both"/>
        <w:textAlignment w:val="auto"/>
        <w:rPr>
          <w:rFonts w:hint="default" w:ascii="Times New Roman" w:hAnsi="Times New Roman" w:eastAsia="仿宋" w:cs="Times New Roman"/>
          <w:snapToGrid w:val="0"/>
          <w:color w:val="000000" w:themeColor="text1"/>
          <w:kern w:val="0"/>
          <w:sz w:val="24"/>
          <w:lang w:eastAsia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snapToGrid w:val="0"/>
          <w:color w:val="000000" w:themeColor="text1"/>
          <w:kern w:val="0"/>
          <w:sz w:val="24"/>
          <w:lang w:eastAsia="en-US"/>
          <w14:textFill>
            <w14:solidFill>
              <w14:schemeClr w14:val="tx1"/>
            </w14:solidFill>
          </w14:textFill>
        </w:rPr>
        <w:t xml:space="preserve">Duan, B., Hu, J., Huang, L., Yang, X., &amp; Chen, F. (2012). Chemical fingerprint analysis of Gentianae Radix et Rhizoma by high-performance liquid chromatography. Acta Pharm. Sin. B, 2(1): 46-52. </w:t>
      </w:r>
    </w:p>
    <w:p w14:paraId="545D9895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88" w:lineRule="auto"/>
        <w:ind w:left="425" w:leftChars="0" w:hanging="425" w:firstLineChars="0"/>
        <w:jc w:val="both"/>
        <w:textAlignment w:val="auto"/>
        <w:rPr>
          <w:rFonts w:hint="default" w:ascii="Times New Roman" w:hAnsi="Times New Roman" w:eastAsia="仿宋" w:cs="Times New Roman"/>
          <w:snapToGrid w:val="0"/>
          <w:color w:val="000000" w:themeColor="text1"/>
          <w:kern w:val="0"/>
          <w:sz w:val="24"/>
          <w:lang w:eastAsia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snapToGrid w:val="0"/>
          <w:color w:val="000000" w:themeColor="text1"/>
          <w:kern w:val="0"/>
          <w:sz w:val="24"/>
          <w:lang w:eastAsia="en-US"/>
          <w14:textFill>
            <w14:solidFill>
              <w14:schemeClr w14:val="tx1"/>
            </w14:solidFill>
          </w14:textFill>
        </w:rPr>
        <w:t xml:space="preserve">Li, R., Tao, A., Yang, R., Fan, M., Zhang, X., Du, Z., ... &amp; Duan, B*. (2020). Structural characterization, hypoglycemic effects and antidiabetic mechanism of a novel polysaccharides from Polygonatum kingianum  Coll. et Hemsl. Biomed. Pharmacother., 131: 110687. </w:t>
      </w:r>
    </w:p>
    <w:p w14:paraId="260428A1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88" w:lineRule="auto"/>
        <w:ind w:left="425" w:leftChars="0" w:hanging="425" w:firstLineChars="0"/>
        <w:jc w:val="both"/>
        <w:textAlignment w:val="auto"/>
        <w:rPr>
          <w:rFonts w:hint="default" w:ascii="Times New Roman" w:hAnsi="Times New Roman" w:eastAsia="仿宋" w:cs="Times New Roman"/>
          <w:snapToGrid w:val="0"/>
          <w:color w:val="000000" w:themeColor="text1"/>
          <w:kern w:val="0"/>
          <w:sz w:val="24"/>
          <w:lang w:eastAsia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snapToGrid w:val="0"/>
          <w:color w:val="000000" w:themeColor="text1"/>
          <w:kern w:val="0"/>
          <w:sz w:val="24"/>
          <w:lang w:eastAsia="en-US"/>
          <w14:textFill>
            <w14:solidFill>
              <w14:schemeClr w14:val="tx1"/>
            </w14:solidFill>
          </w14:textFill>
        </w:rPr>
        <w:t xml:space="preserve">Wang, J., Qian, J., Jiang, Y., Zheng, B., Chen, S., Xu, Z., &amp; Duan, B*. (2022). Comparative analysis of chloroplast genome and new insights into phylogenetic relationships of Polygonatum and tribe Polygonateae. Front. Plant Sci., 13: 882189. </w:t>
      </w:r>
    </w:p>
    <w:p w14:paraId="60C84529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88" w:lineRule="auto"/>
        <w:ind w:left="425" w:leftChars="0" w:hanging="425" w:firstLineChars="0"/>
        <w:jc w:val="both"/>
        <w:textAlignment w:val="auto"/>
        <w:rPr>
          <w:rFonts w:hint="default" w:ascii="Times New Roman" w:hAnsi="Times New Roman" w:eastAsia="仿宋" w:cs="Times New Roman"/>
          <w:snapToGrid w:val="0"/>
          <w:color w:val="000000" w:themeColor="text1"/>
          <w:kern w:val="0"/>
          <w:sz w:val="24"/>
          <w:lang w:eastAsia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snapToGrid w:val="0"/>
          <w:color w:val="000000" w:themeColor="text1"/>
          <w:kern w:val="0"/>
          <w:sz w:val="24"/>
          <w:lang w:eastAsia="en-US"/>
          <w14:textFill>
            <w14:solidFill>
              <w14:schemeClr w14:val="tx1"/>
            </w14:solidFill>
          </w14:textFill>
        </w:rPr>
        <w:t>Jiang, Y., Miao, Y., Qian, J., Zheng, Y., Xia, C., Yang, Q., ... &amp; Duan, B*. (2022). Comparative analysis of complete chloroplast genome sequences of five endangered species and new insights into phylogenetic relationships of Paris. Gene, 833: 146572. [^4^]</w:t>
      </w:r>
    </w:p>
    <w:p w14:paraId="441C4B21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88" w:lineRule="auto"/>
        <w:ind w:left="425" w:leftChars="0" w:hanging="425" w:firstLineChars="0"/>
        <w:jc w:val="both"/>
        <w:textAlignment w:val="auto"/>
        <w:rPr>
          <w:rFonts w:hint="default" w:ascii="Times New Roman" w:hAnsi="Times New Roman" w:eastAsia="仿宋" w:cs="Times New Roman"/>
          <w:snapToGrid w:val="0"/>
          <w:color w:val="000000" w:themeColor="text1"/>
          <w:kern w:val="0"/>
          <w:sz w:val="24"/>
          <w:lang w:eastAsia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snapToGrid w:val="0"/>
          <w:color w:val="000000" w:themeColor="text1"/>
          <w:kern w:val="0"/>
          <w:sz w:val="24"/>
          <w:lang w:eastAsia="en-US"/>
          <w14:textFill>
            <w14:solidFill>
              <w14:schemeClr w14:val="tx1"/>
            </w14:solidFill>
          </w14:textFill>
        </w:rPr>
        <w:t xml:space="preserve">Pu, T., Liu, J., Dong, J., Qian, J., Zhou, Z., Xia, C., Wei, G., Duan, B*. (2022). Microbial community diversity and function analysis of Aconitum carmichaelii  Debeaux in rhizosphere soil of farmlands in Southwest China. Front. Microbiol., 13: 1055638. </w:t>
      </w:r>
    </w:p>
    <w:p w14:paraId="3B29015B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88" w:lineRule="auto"/>
        <w:ind w:left="425" w:leftChars="0" w:hanging="425" w:firstLineChars="0"/>
        <w:jc w:val="both"/>
        <w:textAlignment w:val="auto"/>
        <w:rPr>
          <w:rFonts w:hint="default" w:ascii="Times New Roman" w:hAnsi="Times New Roman" w:eastAsia="仿宋" w:cs="Times New Roman"/>
          <w:snapToGrid w:val="0"/>
          <w:color w:val="000000" w:themeColor="text1"/>
          <w:kern w:val="0"/>
          <w:sz w:val="24"/>
          <w:lang w:eastAsia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snapToGrid w:val="0"/>
          <w:color w:val="000000" w:themeColor="text1"/>
          <w:kern w:val="0"/>
          <w:sz w:val="24"/>
          <w:lang w:eastAsia="en-US"/>
          <w14:textFill>
            <w14:solidFill>
              <w14:schemeClr w14:val="tx1"/>
            </w14:solidFill>
          </w14:textFill>
        </w:rPr>
        <w:t xml:space="preserve">Zhou, Z., Wang, J., Pu, T., Dong, J., Guan, Q., Qian, J., ... &amp; Duan, B*. (2022). Comparative analysis of medicinal plant Isodon rubescens  and its common adulterants based on chloroplast genome sequencing. Front. Plant Sci., 13: 1036277. </w:t>
      </w:r>
    </w:p>
    <w:p w14:paraId="66BD9F76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88" w:lineRule="auto"/>
        <w:ind w:left="425" w:leftChars="0" w:hanging="425" w:firstLineChars="0"/>
        <w:jc w:val="both"/>
        <w:textAlignment w:val="auto"/>
        <w:rPr>
          <w:rFonts w:hint="default" w:ascii="Times New Roman" w:hAnsi="Times New Roman" w:eastAsia="仿宋" w:cs="Times New Roman"/>
          <w:snapToGrid w:val="0"/>
          <w:color w:val="000000" w:themeColor="text1"/>
          <w:kern w:val="0"/>
          <w:sz w:val="24"/>
          <w:lang w:eastAsia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snapToGrid w:val="0"/>
          <w:color w:val="000000" w:themeColor="text1"/>
          <w:kern w:val="0"/>
          <w:sz w:val="24"/>
          <w:lang w:eastAsia="en-US"/>
          <w14:textFill>
            <w14:solidFill>
              <w14:schemeClr w14:val="tx1"/>
            </w14:solidFill>
          </w14:textFill>
        </w:rPr>
        <w:t>Hua, X., Song, W., Wang, K., Yin, X., Hao, C., Duan, B., ... &amp; Xue, Z. (2022). Effective prediction of biosynthetic pathway genes involved in bioactive polyphyllins in Paris polyphylla . Commun. Biol., 5(1): 50. [^9^]</w:t>
      </w:r>
    </w:p>
    <w:p w14:paraId="4C8D6D53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88" w:lineRule="auto"/>
        <w:ind w:left="425" w:leftChars="0" w:hanging="425" w:firstLineChars="0"/>
        <w:jc w:val="both"/>
        <w:textAlignment w:val="auto"/>
        <w:rPr>
          <w:rFonts w:hint="default" w:ascii="Times New Roman" w:hAnsi="Times New Roman" w:eastAsia="仿宋" w:cs="Times New Roman"/>
          <w:snapToGrid w:val="0"/>
          <w:color w:val="000000" w:themeColor="text1"/>
          <w:kern w:val="0"/>
          <w:sz w:val="24"/>
          <w:lang w:eastAsia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snapToGrid w:val="0"/>
          <w:color w:val="000000" w:themeColor="text1"/>
          <w:kern w:val="0"/>
          <w:sz w:val="24"/>
          <w:lang w:eastAsia="en-US"/>
          <w14:textFill>
            <w14:solidFill>
              <w14:schemeClr w14:val="tx1"/>
            </w14:solidFill>
          </w14:textFill>
        </w:rPr>
        <w:t>Guan, Q., Pu, T., Zhou, Z., Fan, M., Xia, C., Liu, Y., ... &amp; Duan, B*. (2023). Multi-element and metabolite characterization of commercial Phyllanthi Fructus with geographical authentication and quality evaluation purposes. Food Control, 151: 109787.</w:t>
      </w:r>
    </w:p>
    <w:p w14:paraId="4C8D6D53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88" w:lineRule="auto"/>
        <w:ind w:left="425" w:leftChars="0" w:hanging="425" w:firstLineChars="0"/>
        <w:jc w:val="both"/>
        <w:textAlignment w:val="auto"/>
        <w:rPr>
          <w:rFonts w:hint="default" w:ascii="Times New Roman" w:hAnsi="Times New Roman" w:eastAsia="仿宋" w:cs="Times New Roman"/>
          <w:snapToGrid w:val="0"/>
          <w:color w:val="000000" w:themeColor="text1"/>
          <w:kern w:val="0"/>
          <w:sz w:val="24"/>
          <w:lang w:eastAsia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snapToGrid w:val="0"/>
          <w:color w:val="000000" w:themeColor="text1"/>
          <w:kern w:val="0"/>
          <w:sz w:val="24"/>
          <w:lang w:eastAsia="en-US"/>
          <w14:textFill>
            <w14:solidFill>
              <w14:schemeClr w14:val="tx1"/>
            </w14:solidFill>
          </w14:textFill>
        </w:rPr>
        <w:t>Zheng, J., Shang, M., Dai, G., Dong, J., Wang, Y., &amp; Duan, B*. (2023). Bioactive polysaccharides from Momordica charantia  as functional ingredients: a review of their extraction, bioactivities, structural-activity relationships, and application prospects. Crit. Rev. Food Sci. Nutr., 63(28): 9136-9162. [^13^]</w:t>
      </w:r>
    </w:p>
    <w:p w14:paraId="59CACA6A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88" w:lineRule="auto"/>
        <w:ind w:left="425" w:leftChars="0" w:hanging="425" w:firstLineChars="0"/>
        <w:jc w:val="both"/>
        <w:textAlignment w:val="auto"/>
        <w:rPr>
          <w:rFonts w:hint="default" w:ascii="Times New Roman" w:hAnsi="Times New Roman" w:eastAsia="仿宋" w:cs="Times New Roman"/>
          <w:snapToGrid w:val="0"/>
          <w:color w:val="000000" w:themeColor="text1"/>
          <w:kern w:val="0"/>
          <w:sz w:val="24"/>
          <w:lang w:eastAsia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snapToGrid w:val="0"/>
          <w:color w:val="000000" w:themeColor="text1"/>
          <w:kern w:val="0"/>
          <w:sz w:val="24"/>
          <w:lang w:eastAsia="en-US"/>
          <w14:textFill>
            <w14:solidFill>
              <w14:schemeClr w14:val="tx1"/>
            </w14:solidFill>
          </w14:textFill>
        </w:rPr>
        <w:t>Zhu, Z., Liang, T., Dai, G., Zheng, J., Dong, J., Xia, C., &amp; Duan, B*. (2023). Extraction, structural-activity relationships, bioactivities, and application prospects of Bletilla striata  polysaccharides as ingredients for functional products: A review. Int. J. Biol. Macromol., 245: 125407. (SCI, IF 8.2) [^15^]</w:t>
      </w:r>
    </w:p>
    <w:p w14:paraId="15017C42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88" w:lineRule="auto"/>
        <w:ind w:left="425" w:leftChars="0" w:hanging="425" w:firstLineChars="0"/>
        <w:jc w:val="both"/>
        <w:textAlignment w:val="auto"/>
        <w:rPr>
          <w:rFonts w:hint="default" w:ascii="Times New Roman" w:hAnsi="Times New Roman" w:eastAsia="仿宋" w:cs="Times New Roman"/>
          <w:snapToGrid w:val="0"/>
          <w:color w:val="000000" w:themeColor="text1"/>
          <w:kern w:val="0"/>
          <w:sz w:val="24"/>
          <w:lang w:eastAsia="en-US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" w:cs="Times New Roman"/>
          <w:snapToGrid w:val="0"/>
          <w:color w:val="000000" w:themeColor="text1"/>
          <w:kern w:val="0"/>
          <w:sz w:val="24"/>
          <w:lang w:eastAsia="en-US"/>
          <w14:textFill>
            <w14:solidFill>
              <w14:schemeClr w14:val="tx1"/>
            </w14:solidFill>
          </w14:textFill>
        </w:rPr>
        <w:t>Wang, J., Dai, G., Shang, M., Wang, Y., Xia, C., Duan, B*., &amp; Xu, L. (2023). Extraction, structural-activity relationships, bioactivities, and application prospects of Pueraria lobata  polysaccharides as ingredients for functional products: A review. Int. J. Biol. Macromol., 243: 125210. [^18^]</w:t>
      </w:r>
    </w:p>
    <w:p w14:paraId="16B3B89B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88" w:lineRule="auto"/>
        <w:ind w:left="425" w:leftChars="0" w:hanging="425" w:firstLineChars="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kern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仿宋" w:cs="Times New Roman"/>
          <w:snapToGrid w:val="0"/>
          <w:color w:val="000000" w:themeColor="text1"/>
          <w:kern w:val="0"/>
          <w:sz w:val="24"/>
          <w:lang w:eastAsia="en-US"/>
          <w14:textFill>
            <w14:solidFill>
              <w14:schemeClr w14:val="tx1"/>
            </w14:solidFill>
          </w14:textFill>
        </w:rPr>
        <w:t xml:space="preserve">Cui, M., Cheng, L., Zhou, Z., Zhu, Z., Liu, Y., Li, C., ... &amp; Duan, B*. (2023). Traditional uses, phytochemistry, pharmacology, and safety concerns of hawthorn (Crataegus  genus): A comprehensive review. J. Ethnopharmacol., 319: 117229. </w:t>
      </w:r>
    </w:p>
    <w:p w14:paraId="380B9AA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88" w:lineRule="auto"/>
        <w:ind w:left="425" w:leftChars="0" w:hanging="425" w:firstLineChars="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kern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段宝忠，</w:t>
      </w:r>
      <w:r>
        <w:rPr>
          <w:rFonts w:hint="default" w:ascii="Times New Roman" w:hAnsi="Times New Roman" w:eastAsia="宋体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杨丽武</w:t>
      </w:r>
      <w:r>
        <w:rPr>
          <w:rFonts w:hint="eastAsia" w:ascii="Times New Roman" w:hAnsi="Times New Roman" w:eastAsia="宋体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，</w:t>
      </w:r>
      <w:r>
        <w:rPr>
          <w:rFonts w:hint="default" w:ascii="Times New Roman" w:hAnsi="Times New Roman" w:eastAsia="宋体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陶爱恩</w:t>
      </w:r>
      <w:r>
        <w:rPr>
          <w:rFonts w:hint="eastAsia" w:ascii="Times New Roman" w:hAnsi="Times New Roman" w:eastAsia="宋体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，</w:t>
      </w:r>
      <w:r>
        <w:rPr>
          <w:rFonts w:hint="default" w:ascii="Times New Roman" w:hAnsi="Times New Roman" w:eastAsia="宋体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张晓灿</w:t>
      </w:r>
      <w:r>
        <w:rPr>
          <w:rFonts w:hint="eastAsia" w:ascii="Times New Roman" w:hAnsi="Times New Roman" w:eastAsia="宋体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，</w:t>
      </w:r>
      <w:r>
        <w:rPr>
          <w:rFonts w:hint="default" w:ascii="Times New Roman" w:hAnsi="Times New Roman" w:eastAsia="宋体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方海兰</w:t>
      </w:r>
      <w:r>
        <w:rPr>
          <w:rFonts w:hint="eastAsia" w:ascii="Times New Roman" w:hAnsi="Times New Roman" w:eastAsia="宋体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 xml:space="preserve">. (2020). </w:t>
      </w:r>
      <w:r>
        <w:rPr>
          <w:rFonts w:hint="default" w:ascii="Times New Roman" w:hAnsi="Times New Roman" w:eastAsia="宋体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一种滇黄精根状茎高度切段繁育方法. 发明专利号</w:t>
      </w:r>
      <w:r>
        <w:rPr>
          <w:rFonts w:hint="eastAsia" w:ascii="Times New Roman" w:hAnsi="Times New Roman" w:eastAsia="宋体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 xml:space="preserve">: </w:t>
      </w:r>
      <w:r>
        <w:rPr>
          <w:rFonts w:hint="default" w:ascii="Times New Roman" w:hAnsi="Times New Roman" w:eastAsia="宋体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CN201610224893.7</w:t>
      </w:r>
      <w:r>
        <w:rPr>
          <w:rFonts w:hint="eastAsia" w:ascii="Times New Roman" w:hAnsi="Times New Roman" w:eastAsia="宋体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，</w:t>
      </w:r>
      <w:r>
        <w:rPr>
          <w:rFonts w:hint="default" w:ascii="Times New Roman" w:hAnsi="Times New Roman" w:eastAsia="宋体" w:cs="Times New Roman"/>
          <w:spacing w:val="0"/>
          <w:kern w:val="2"/>
          <w:position w:val="0"/>
          <w:sz w:val="24"/>
          <w:szCs w:val="24"/>
          <w:lang w:val="en-US" w:eastAsia="zh-CN" w:bidi="ar-SA"/>
        </w:rPr>
        <w:t>授权日: 2020-01-24.</w:t>
      </w:r>
    </w:p>
    <w:p w14:paraId="38837E28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88" w:lineRule="auto"/>
        <w:ind w:left="425" w:leftChars="0" w:hanging="425" w:firstLineChars="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kern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kern w:val="0"/>
          <w:sz w:val="24"/>
          <w:szCs w:val="24"/>
          <w:lang w:val="en-US" w:eastAsia="zh-CN"/>
        </w:rPr>
        <w:t xml:space="preserve">段宝忠等. (2021). </w:t>
      </w:r>
      <w:r>
        <w:rPr>
          <w:rFonts w:hint="default" w:ascii="Times New Roman" w:hAnsi="Times New Roman" w:eastAsia="宋体" w:cs="Times New Roman"/>
          <w:b w:val="0"/>
          <w:bCs w:val="0"/>
          <w:kern w:val="0"/>
          <w:sz w:val="24"/>
          <w:szCs w:val="24"/>
          <w:lang w:val="en-US" w:eastAsia="zh-CN"/>
        </w:rPr>
        <w:t>云附1号乌头优良无性系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b w:val="0"/>
          <w:bCs w:val="0"/>
          <w:snapToGrid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林木良种，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4"/>
          <w:szCs w:val="24"/>
          <w:lang w:val="en-US" w:eastAsia="zh-CN"/>
        </w:rPr>
        <w:t>编号: 云R-SC-ACA-058-2021.</w:t>
      </w:r>
    </w:p>
    <w:p w14:paraId="7A82A2BD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88" w:lineRule="auto"/>
        <w:ind w:left="425" w:leftChars="0" w:hanging="425" w:firstLineChars="0"/>
        <w:jc w:val="both"/>
        <w:textAlignment w:val="auto"/>
        <w:rPr>
          <w:rFonts w:hint="default" w:ascii="Times New Roman" w:hAnsi="Times New Roman" w:cs="Times New Roman"/>
          <w:b w:val="0"/>
          <w:bCs w:val="0"/>
          <w:snapToGrid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 w:val="0"/>
          <w:bCs w:val="0"/>
          <w:kern w:val="0"/>
          <w:sz w:val="24"/>
          <w:szCs w:val="24"/>
          <w:lang w:val="en-US" w:eastAsia="zh-CN"/>
        </w:rPr>
        <w:t xml:space="preserve">段宝忠等. (2022). </w:t>
      </w:r>
      <w:r>
        <w:rPr>
          <w:rFonts w:hint="default" w:ascii="Times New Roman" w:hAnsi="Times New Roman" w:cs="Times New Roman"/>
          <w:b w:val="0"/>
          <w:bCs w:val="0"/>
          <w:snapToGrid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云附2号乌头优良无性系</w:t>
      </w:r>
      <w:r>
        <w:rPr>
          <w:rFonts w:hint="eastAsia" w:ascii="Times New Roman" w:hAnsi="Times New Roman" w:cs="Times New Roman"/>
          <w:b w:val="0"/>
          <w:bCs w:val="0"/>
          <w:snapToGrid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. 林木良种，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4"/>
          <w:szCs w:val="24"/>
          <w:lang w:val="en-US" w:eastAsia="zh-CN"/>
        </w:rPr>
        <w:t>编号: 云R-SC-ACA-059-2022</w:t>
      </w:r>
      <w:r>
        <w:rPr>
          <w:rFonts w:hint="eastAsia" w:ascii="Times New Roman" w:hAnsi="Times New Roman" w:cs="Times New Roman"/>
          <w:b w:val="0"/>
          <w:bCs w:val="0"/>
          <w:snapToGrid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.</w:t>
      </w:r>
    </w:p>
    <w:p w14:paraId="2E34E8AB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88" w:lineRule="auto"/>
        <w:ind w:left="425" w:leftChars="0" w:hanging="425" w:firstLineChars="0"/>
        <w:jc w:val="both"/>
        <w:textAlignment w:val="auto"/>
        <w:rPr>
          <w:rFonts w:hint="default" w:ascii="Times New Roman" w:hAnsi="Times New Roman" w:cs="Times New Roman"/>
          <w:b w:val="0"/>
          <w:bCs w:val="0"/>
          <w:snapToGrid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 w:val="0"/>
          <w:bCs w:val="0"/>
          <w:snapToGrid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杨丽英，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4"/>
          <w:szCs w:val="24"/>
          <w:lang w:val="en-US" w:eastAsia="zh-CN"/>
        </w:rPr>
        <w:t xml:space="preserve">段宝忠等. (2023). </w:t>
      </w:r>
      <w:r>
        <w:rPr>
          <w:rFonts w:hint="default" w:ascii="Times New Roman" w:hAnsi="Times New Roman" w:cs="Times New Roman"/>
          <w:b w:val="0"/>
          <w:bCs w:val="0"/>
          <w:snapToGrid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云理1号</w:t>
      </w:r>
      <w:r>
        <w:rPr>
          <w:rFonts w:hint="eastAsia" w:ascii="Times New Roman" w:hAnsi="Times New Roman" w:cs="Times New Roman"/>
          <w:b w:val="0"/>
          <w:bCs w:val="0"/>
          <w:snapToGrid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. 植物新品种，证书号: 云林园植新登第20230003号.</w:t>
      </w:r>
    </w:p>
    <w:p w14:paraId="3206805C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88" w:lineRule="auto"/>
        <w:ind w:left="425" w:leftChars="0" w:hanging="425" w:firstLineChars="0"/>
        <w:jc w:val="both"/>
        <w:textAlignment w:val="auto"/>
        <w:rPr>
          <w:rFonts w:hint="default" w:ascii="Times New Roman" w:hAnsi="Times New Roman" w:cs="Times New Roman"/>
          <w:b w:val="0"/>
          <w:bCs w:val="0"/>
          <w:snapToGrid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 w:val="0"/>
          <w:bCs w:val="0"/>
          <w:snapToGrid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段宝忠等. (2017). 滇黄精生产技术规程. 地方规范，云南省技术质量监督局.</w:t>
      </w:r>
    </w:p>
    <w:p w14:paraId="2BE434B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88" w:lineRule="auto"/>
        <w:ind w:left="425" w:leftChars="0" w:hanging="425" w:firstLineChars="0"/>
        <w:jc w:val="both"/>
        <w:textAlignment w:val="auto"/>
        <w:rPr>
          <w:rFonts w:hint="default" w:ascii="Times New Roman" w:hAnsi="Times New Roman" w:cs="Times New Roman"/>
          <w:b w:val="0"/>
          <w:bCs w:val="0"/>
          <w:snapToGrid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 w:val="0"/>
          <w:bCs w:val="0"/>
          <w:snapToGrid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段宝忠等. (2017). 白及生产技术规程. 地方规范，云南省技术质量监督局.</w:t>
      </w:r>
    </w:p>
    <w:p w14:paraId="482A2731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88" w:lineRule="auto"/>
        <w:ind w:left="425" w:leftChars="0" w:hanging="425" w:firstLineChars="0"/>
        <w:jc w:val="both"/>
        <w:textAlignment w:val="auto"/>
        <w:rPr>
          <w:rFonts w:hint="default" w:ascii="Times New Roman" w:hAnsi="Times New Roman" w:cs="Times New Roman"/>
          <w:b w:val="0"/>
          <w:bCs w:val="0"/>
          <w:snapToGrid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 w:val="0"/>
          <w:bCs w:val="0"/>
          <w:snapToGrid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段宝忠主编，</w:t>
      </w:r>
      <w:r>
        <w:rPr>
          <w:rFonts w:hint="default" w:ascii="Times New Roman" w:hAnsi="Times New Roman" w:cs="Times New Roman"/>
          <w:b w:val="0"/>
          <w:bCs w:val="0"/>
          <w:snapToGrid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白族惯用植物药</w:t>
      </w:r>
      <w:r>
        <w:rPr>
          <w:rFonts w:hint="eastAsia" w:ascii="Times New Roman" w:hAnsi="Times New Roman" w:cs="Times New Roman"/>
          <w:b w:val="0"/>
          <w:bCs w:val="0"/>
          <w:snapToGrid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，中国中医药出版社，2014.</w:t>
      </w:r>
    </w:p>
    <w:p w14:paraId="2996A851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88" w:lineRule="auto"/>
        <w:ind w:left="425" w:leftChars="0" w:hanging="425" w:firstLineChars="0"/>
        <w:jc w:val="both"/>
        <w:textAlignment w:val="auto"/>
        <w:rPr>
          <w:rFonts w:hint="default" w:ascii="Times New Roman" w:hAnsi="Times New Roman" w:cs="Times New Roman"/>
          <w:b w:val="0"/>
          <w:bCs w:val="0"/>
          <w:snapToGrid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 w:val="0"/>
          <w:bCs w:val="0"/>
          <w:snapToGrid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段宝忠主编</w:t>
      </w:r>
      <w:r>
        <w:rPr>
          <w:rFonts w:hint="eastAsia" w:ascii="Times New Roman" w:hAnsi="Times New Roman" w:cs="Times New Roman"/>
          <w:b w:val="0"/>
          <w:bCs w:val="0"/>
          <w:snapToGrid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cs="Times New Roman"/>
          <w:b w:val="0"/>
          <w:bCs w:val="0"/>
          <w:snapToGrid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傣药志</w:t>
      </w:r>
      <w:r>
        <w:rPr>
          <w:rFonts w:hint="eastAsia" w:ascii="Times New Roman" w:hAnsi="Times New Roman" w:cs="Times New Roman"/>
          <w:b w:val="0"/>
          <w:bCs w:val="0"/>
          <w:snapToGrid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cs="Times New Roman"/>
          <w:b w:val="0"/>
          <w:bCs w:val="0"/>
          <w:snapToGrid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云南科技出版社</w:t>
      </w:r>
      <w:r>
        <w:rPr>
          <w:rFonts w:hint="eastAsia" w:ascii="Times New Roman" w:hAnsi="Times New Roman" w:cs="Times New Roman"/>
          <w:b w:val="0"/>
          <w:bCs w:val="0"/>
          <w:snapToGrid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cs="Times New Roman"/>
          <w:b w:val="0"/>
          <w:bCs w:val="0"/>
          <w:snapToGrid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2018.</w:t>
      </w:r>
    </w:p>
    <w:p w14:paraId="09FAE9A9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88" w:lineRule="auto"/>
        <w:ind w:left="425" w:leftChars="0" w:hanging="425" w:firstLineChars="0"/>
        <w:jc w:val="both"/>
        <w:textAlignment w:val="auto"/>
        <w:rPr>
          <w:rFonts w:hint="default" w:ascii="Times New Roman" w:hAnsi="Times New Roman" w:cs="Times New Roman"/>
          <w:b w:val="0"/>
          <w:bCs w:val="0"/>
          <w:snapToGrid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 w:val="0"/>
          <w:bCs w:val="0"/>
          <w:snapToGrid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段宝忠主编</w:t>
      </w:r>
      <w:r>
        <w:rPr>
          <w:rFonts w:hint="eastAsia" w:ascii="Times New Roman" w:hAnsi="Times New Roman" w:cs="Times New Roman"/>
          <w:b w:val="0"/>
          <w:bCs w:val="0"/>
          <w:snapToGrid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cs="Times New Roman"/>
          <w:b w:val="0"/>
          <w:bCs w:val="0"/>
          <w:snapToGrid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中国白族药物资源志</w:t>
      </w:r>
      <w:r>
        <w:rPr>
          <w:rFonts w:hint="eastAsia" w:ascii="Times New Roman" w:hAnsi="Times New Roman" w:cs="Times New Roman"/>
          <w:b w:val="0"/>
          <w:bCs w:val="0"/>
          <w:snapToGrid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cs="Times New Roman"/>
          <w:b w:val="0"/>
          <w:bCs w:val="0"/>
          <w:snapToGrid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云南科技出版社</w:t>
      </w:r>
      <w:r>
        <w:rPr>
          <w:rFonts w:hint="eastAsia" w:ascii="Times New Roman" w:hAnsi="Times New Roman" w:cs="Times New Roman"/>
          <w:b w:val="0"/>
          <w:bCs w:val="0"/>
          <w:snapToGrid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cs="Times New Roman"/>
          <w:b w:val="0"/>
          <w:bCs w:val="0"/>
          <w:snapToGrid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2021.</w:t>
      </w:r>
    </w:p>
    <w:p w14:paraId="2F39FF2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88" w:lineRule="auto"/>
        <w:ind w:left="425" w:leftChars="0" w:hanging="425" w:firstLineChars="0"/>
        <w:jc w:val="both"/>
        <w:textAlignment w:val="auto"/>
        <w:rPr>
          <w:rFonts w:hint="default" w:ascii="Times New Roman" w:hAnsi="Times New Roman" w:cs="Times New Roman"/>
          <w:b w:val="0"/>
          <w:bCs w:val="0"/>
          <w:snapToGrid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 w:val="0"/>
          <w:bCs w:val="0"/>
          <w:snapToGrid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段宝忠执行主编，</w:t>
      </w:r>
      <w:r>
        <w:rPr>
          <w:rFonts w:hint="default" w:ascii="Times New Roman" w:hAnsi="Times New Roman" w:cs="Times New Roman"/>
          <w:b w:val="0"/>
          <w:bCs w:val="0"/>
          <w:snapToGrid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中国葛根</w:t>
      </w:r>
      <w:r>
        <w:rPr>
          <w:rFonts w:hint="eastAsia" w:ascii="Times New Roman" w:hAnsi="Times New Roman" w:cs="Times New Roman"/>
          <w:b w:val="0"/>
          <w:bCs w:val="0"/>
          <w:snapToGrid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，中国中医药出版社，2021.</w:t>
      </w:r>
    </w:p>
    <w:p w14:paraId="65391BAD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88" w:lineRule="auto"/>
        <w:ind w:left="425" w:leftChars="0" w:hanging="425" w:firstLineChars="0"/>
        <w:jc w:val="both"/>
        <w:textAlignment w:val="auto"/>
        <w:rPr>
          <w:rFonts w:hint="default" w:ascii="Times New Roman" w:hAnsi="Times New Roman" w:cs="Times New Roman"/>
          <w:b w:val="0"/>
          <w:bCs w:val="0"/>
          <w:snapToGrid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 w:val="0"/>
          <w:bCs w:val="0"/>
          <w:snapToGrid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段宝忠主编</w:t>
      </w:r>
      <w:r>
        <w:rPr>
          <w:rFonts w:hint="eastAsia" w:ascii="Times New Roman" w:hAnsi="Times New Roman" w:cs="Times New Roman"/>
          <w:b w:val="0"/>
          <w:bCs w:val="0"/>
          <w:snapToGrid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cs="Times New Roman"/>
          <w:b w:val="0"/>
          <w:bCs w:val="0"/>
          <w:snapToGrid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中国彝药</w:t>
      </w:r>
      <w:r>
        <w:rPr>
          <w:rFonts w:hint="eastAsia" w:ascii="Times New Roman" w:hAnsi="Times New Roman" w:cs="Times New Roman"/>
          <w:b w:val="0"/>
          <w:bCs w:val="0"/>
          <w:snapToGrid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资源</w:t>
      </w:r>
      <w:r>
        <w:rPr>
          <w:rFonts w:hint="default" w:ascii="Times New Roman" w:hAnsi="Times New Roman" w:cs="Times New Roman"/>
          <w:b w:val="0"/>
          <w:bCs w:val="0"/>
          <w:snapToGrid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志</w:t>
      </w:r>
      <w:r>
        <w:rPr>
          <w:rFonts w:hint="eastAsia" w:ascii="Times New Roman" w:hAnsi="Times New Roman" w:cs="Times New Roman"/>
          <w:b w:val="0"/>
          <w:bCs w:val="0"/>
          <w:snapToGrid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cs="Times New Roman"/>
          <w:b w:val="0"/>
          <w:bCs w:val="0"/>
          <w:snapToGrid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科学出版社</w:t>
      </w:r>
      <w:r>
        <w:rPr>
          <w:rFonts w:hint="eastAsia" w:ascii="Times New Roman" w:hAnsi="Times New Roman" w:cs="Times New Roman"/>
          <w:b w:val="0"/>
          <w:bCs w:val="0"/>
          <w:snapToGrid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cs="Times New Roman"/>
          <w:b w:val="0"/>
          <w:bCs w:val="0"/>
          <w:snapToGrid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Times New Roman" w:hAnsi="Times New Roman" w:cs="Times New Roman"/>
          <w:b w:val="0"/>
          <w:bCs w:val="0"/>
          <w:snapToGrid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default" w:ascii="Times New Roman" w:hAnsi="Times New Roman" w:cs="Times New Roman"/>
          <w:b w:val="0"/>
          <w:bCs w:val="0"/>
          <w:snapToGrid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.</w:t>
      </w:r>
    </w:p>
    <w:p w14:paraId="011C14C5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88" w:lineRule="auto"/>
        <w:ind w:left="425" w:leftChars="0" w:hanging="425" w:firstLineChars="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kern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kern w:val="0"/>
          <w:sz w:val="24"/>
          <w:szCs w:val="24"/>
          <w:lang w:val="en-US" w:eastAsia="zh-CN"/>
        </w:rPr>
        <w:t>段宝忠主编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4"/>
          <w:szCs w:val="24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b w:val="0"/>
          <w:bCs w:val="0"/>
          <w:kern w:val="0"/>
          <w:sz w:val="24"/>
          <w:szCs w:val="24"/>
          <w:lang w:val="en-US" w:eastAsia="zh-CN"/>
        </w:rPr>
        <w:t>中国黄精</w:t>
      </w:r>
      <w:r>
        <w:rPr>
          <w:rFonts w:hint="eastAsia" w:ascii="Times New Roman" w:hAnsi="Times New Roman" w:cs="Times New Roman"/>
          <w:b w:val="0"/>
          <w:bCs w:val="0"/>
          <w:snapToGrid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cs="Times New Roman"/>
          <w:b w:val="0"/>
          <w:bCs w:val="0"/>
          <w:snapToGrid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中国中医药出版社</w:t>
      </w:r>
      <w:r>
        <w:rPr>
          <w:rFonts w:hint="eastAsia" w:ascii="Times New Roman" w:hAnsi="Times New Roman" w:cs="Times New Roman"/>
          <w:b w:val="0"/>
          <w:bCs w:val="0"/>
          <w:snapToGrid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cs="Times New Roman"/>
          <w:b w:val="0"/>
          <w:bCs w:val="0"/>
          <w:snapToGrid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2024.</w:t>
      </w:r>
    </w:p>
    <w:p w14:paraId="46721780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88" w:lineRule="auto"/>
        <w:ind w:left="425" w:leftChars="0" w:hanging="425" w:firstLineChars="0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kern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napToGrid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夏从龙</w:t>
      </w:r>
      <w:r>
        <w:rPr>
          <w:rFonts w:hint="eastAsia" w:ascii="Times New Roman" w:hAnsi="Times New Roman" w:cs="Times New Roman"/>
          <w:b w:val="0"/>
          <w:bCs w:val="0"/>
          <w:snapToGrid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eastAsia="宋体" w:cs="Times New Roman"/>
          <w:b w:val="0"/>
          <w:bCs w:val="0"/>
          <w:snapToGrid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段宝忠</w:t>
      </w:r>
      <w:r>
        <w:rPr>
          <w:rFonts w:hint="default" w:ascii="Times New Roman" w:hAnsi="Times New Roman" w:cs="Times New Roman"/>
          <w:b w:val="0"/>
          <w:bCs w:val="0"/>
          <w:snapToGrid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主编</w:t>
      </w:r>
      <w:r>
        <w:rPr>
          <w:rFonts w:hint="eastAsia" w:ascii="Times New Roman" w:hAnsi="Times New Roman" w:cs="Times New Roman"/>
          <w:b w:val="0"/>
          <w:bCs w:val="0"/>
          <w:snapToGrid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cs="Times New Roman"/>
          <w:b w:val="0"/>
          <w:bCs w:val="0"/>
          <w:snapToGrid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中国重楼</w:t>
      </w:r>
      <w:r>
        <w:rPr>
          <w:rFonts w:hint="eastAsia" w:ascii="Times New Roman" w:hAnsi="Times New Roman" w:cs="Times New Roman"/>
          <w:b w:val="0"/>
          <w:bCs w:val="0"/>
          <w:snapToGrid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cs="Times New Roman"/>
          <w:b w:val="0"/>
          <w:bCs w:val="0"/>
          <w:snapToGrid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中国中医药出版社</w:t>
      </w:r>
      <w:r>
        <w:rPr>
          <w:rFonts w:hint="eastAsia" w:ascii="Times New Roman" w:hAnsi="Times New Roman" w:cs="Times New Roman"/>
          <w:b w:val="0"/>
          <w:bCs w:val="0"/>
          <w:snapToGrid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cs="Times New Roman"/>
          <w:b w:val="0"/>
          <w:bCs w:val="0"/>
          <w:snapToGrid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2024.</w:t>
      </w:r>
    </w:p>
    <w:p w14:paraId="3BC73CCD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88" w:lineRule="auto"/>
        <w:ind w:left="425" w:leftChars="0" w:hanging="425" w:firstLineChars="0"/>
        <w:jc w:val="both"/>
        <w:textAlignment w:val="auto"/>
        <w:rPr>
          <w:rFonts w:hint="default" w:ascii="Times New Roman" w:hAnsi="Times New Roman" w:cs="Times New Roman"/>
          <w:b w:val="0"/>
          <w:bCs w:val="0"/>
          <w:snapToGrid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 w:val="0"/>
          <w:bCs w:val="0"/>
          <w:snapToGrid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段宝忠副主编，</w:t>
      </w:r>
      <w:r>
        <w:rPr>
          <w:rFonts w:hint="default" w:ascii="Times New Roman" w:hAnsi="Times New Roman" w:cs="Times New Roman"/>
          <w:b w:val="0"/>
          <w:bCs w:val="0"/>
          <w:snapToGrid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美洲大蠊的研究与开发</w:t>
      </w:r>
      <w:r>
        <w:rPr>
          <w:rFonts w:hint="eastAsia" w:ascii="Times New Roman" w:hAnsi="Times New Roman" w:cs="Times New Roman"/>
          <w:b w:val="0"/>
          <w:bCs w:val="0"/>
          <w:snapToGrid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，云南科技出版社，2012.</w:t>
      </w:r>
    </w:p>
    <w:p w14:paraId="2E58B7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88" w:lineRule="auto"/>
        <w:jc w:val="both"/>
        <w:textAlignment w:val="auto"/>
        <w:rPr>
          <w:rFonts w:hint="default" w:ascii="Times New Roman" w:hAnsi="Times New Roman" w:cs="Times New Roman"/>
          <w:b w:val="0"/>
          <w:bCs w:val="0"/>
          <w:snapToGrid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BA07FE"/>
    <w:multiLevelType w:val="singleLevel"/>
    <w:tmpl w:val="9DBA07FE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DC55B67B"/>
    <w:multiLevelType w:val="singleLevel"/>
    <w:tmpl w:val="DC55B67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doNotDisplayPageBoundaries w:val="1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EzYWJlNDkyZGU4ZjdmNzI0MzEyMjMxY2EzZDY5MjkifQ=="/>
  </w:docVars>
  <w:rsids>
    <w:rsidRoot w:val="00000000"/>
    <w:rsid w:val="000C1FF9"/>
    <w:rsid w:val="007C2CDB"/>
    <w:rsid w:val="00950240"/>
    <w:rsid w:val="009A13B3"/>
    <w:rsid w:val="00A67D58"/>
    <w:rsid w:val="00FA243D"/>
    <w:rsid w:val="013F53AE"/>
    <w:rsid w:val="01427401"/>
    <w:rsid w:val="018D0F17"/>
    <w:rsid w:val="01B363B1"/>
    <w:rsid w:val="01C80692"/>
    <w:rsid w:val="02276951"/>
    <w:rsid w:val="028C667A"/>
    <w:rsid w:val="03031491"/>
    <w:rsid w:val="035C4B69"/>
    <w:rsid w:val="03D21BB1"/>
    <w:rsid w:val="03D270B5"/>
    <w:rsid w:val="04967ABA"/>
    <w:rsid w:val="04AD0346"/>
    <w:rsid w:val="04E83870"/>
    <w:rsid w:val="052D4EEB"/>
    <w:rsid w:val="05D46660"/>
    <w:rsid w:val="05E32322"/>
    <w:rsid w:val="063B3638"/>
    <w:rsid w:val="06AB60C8"/>
    <w:rsid w:val="070B125C"/>
    <w:rsid w:val="072E0AA7"/>
    <w:rsid w:val="07A50D69"/>
    <w:rsid w:val="07D57174"/>
    <w:rsid w:val="07FF708C"/>
    <w:rsid w:val="08386081"/>
    <w:rsid w:val="09074F27"/>
    <w:rsid w:val="092812C3"/>
    <w:rsid w:val="09381617"/>
    <w:rsid w:val="09AA565D"/>
    <w:rsid w:val="09F75AC8"/>
    <w:rsid w:val="0A026946"/>
    <w:rsid w:val="0AC534D0"/>
    <w:rsid w:val="0B432406"/>
    <w:rsid w:val="0C30706F"/>
    <w:rsid w:val="0C3923C8"/>
    <w:rsid w:val="0C5B40EC"/>
    <w:rsid w:val="0C8021C5"/>
    <w:rsid w:val="0E0407B3"/>
    <w:rsid w:val="0E8B5269"/>
    <w:rsid w:val="0ECC307F"/>
    <w:rsid w:val="0F16079E"/>
    <w:rsid w:val="0F2F360E"/>
    <w:rsid w:val="0F317386"/>
    <w:rsid w:val="0F9067A2"/>
    <w:rsid w:val="0FCE2E27"/>
    <w:rsid w:val="0FD03043"/>
    <w:rsid w:val="10631292"/>
    <w:rsid w:val="10AC760C"/>
    <w:rsid w:val="11537A88"/>
    <w:rsid w:val="119B75C7"/>
    <w:rsid w:val="11AA3420"/>
    <w:rsid w:val="12014947"/>
    <w:rsid w:val="12545CD0"/>
    <w:rsid w:val="127203E1"/>
    <w:rsid w:val="1292339A"/>
    <w:rsid w:val="1299771C"/>
    <w:rsid w:val="13444CE1"/>
    <w:rsid w:val="13A51269"/>
    <w:rsid w:val="13C55CB9"/>
    <w:rsid w:val="13E04CDB"/>
    <w:rsid w:val="141F031A"/>
    <w:rsid w:val="14221E9E"/>
    <w:rsid w:val="14905962"/>
    <w:rsid w:val="14BA1BCC"/>
    <w:rsid w:val="153951E6"/>
    <w:rsid w:val="15763D45"/>
    <w:rsid w:val="1594055F"/>
    <w:rsid w:val="15C8440E"/>
    <w:rsid w:val="15FF1F8C"/>
    <w:rsid w:val="163548CE"/>
    <w:rsid w:val="16C95FE6"/>
    <w:rsid w:val="17B9260F"/>
    <w:rsid w:val="18B54B84"/>
    <w:rsid w:val="18F93394"/>
    <w:rsid w:val="19D76D7C"/>
    <w:rsid w:val="1A1A0A8E"/>
    <w:rsid w:val="1A231FC1"/>
    <w:rsid w:val="1A3B761A"/>
    <w:rsid w:val="1A4268EB"/>
    <w:rsid w:val="1A864A2A"/>
    <w:rsid w:val="1A8962C8"/>
    <w:rsid w:val="1A8C5DB8"/>
    <w:rsid w:val="1AE6196C"/>
    <w:rsid w:val="1AF5395E"/>
    <w:rsid w:val="1B293607"/>
    <w:rsid w:val="1B617181"/>
    <w:rsid w:val="1B8151F1"/>
    <w:rsid w:val="1B9E4562"/>
    <w:rsid w:val="1BFB4FA4"/>
    <w:rsid w:val="1C1F3720"/>
    <w:rsid w:val="1C550B58"/>
    <w:rsid w:val="1C913B5A"/>
    <w:rsid w:val="1CA27B15"/>
    <w:rsid w:val="1CC26B08"/>
    <w:rsid w:val="1D152095"/>
    <w:rsid w:val="1DA17DCD"/>
    <w:rsid w:val="1DC046F7"/>
    <w:rsid w:val="1DC85359"/>
    <w:rsid w:val="1DD91315"/>
    <w:rsid w:val="1DEF0B38"/>
    <w:rsid w:val="1DEF28E6"/>
    <w:rsid w:val="1EF02DBA"/>
    <w:rsid w:val="1F073C5F"/>
    <w:rsid w:val="1F3F2BDE"/>
    <w:rsid w:val="1F43738D"/>
    <w:rsid w:val="1FC63B1B"/>
    <w:rsid w:val="1FD60202"/>
    <w:rsid w:val="2043516B"/>
    <w:rsid w:val="205F2E5C"/>
    <w:rsid w:val="20623843"/>
    <w:rsid w:val="212C5BFF"/>
    <w:rsid w:val="21C75656"/>
    <w:rsid w:val="21EF10C6"/>
    <w:rsid w:val="224F429B"/>
    <w:rsid w:val="22600256"/>
    <w:rsid w:val="227E692E"/>
    <w:rsid w:val="22B1460E"/>
    <w:rsid w:val="22DD5403"/>
    <w:rsid w:val="22E36792"/>
    <w:rsid w:val="23515DF1"/>
    <w:rsid w:val="235C6C70"/>
    <w:rsid w:val="239F4DAE"/>
    <w:rsid w:val="23E34C9B"/>
    <w:rsid w:val="23FE6532"/>
    <w:rsid w:val="245165E7"/>
    <w:rsid w:val="245B6F27"/>
    <w:rsid w:val="24C06D8A"/>
    <w:rsid w:val="24DE71DA"/>
    <w:rsid w:val="24E842BF"/>
    <w:rsid w:val="251D41DD"/>
    <w:rsid w:val="254259F1"/>
    <w:rsid w:val="256E67E6"/>
    <w:rsid w:val="25E7285F"/>
    <w:rsid w:val="26DD57A0"/>
    <w:rsid w:val="27FC49A5"/>
    <w:rsid w:val="282F7F95"/>
    <w:rsid w:val="284F6DA3"/>
    <w:rsid w:val="28553C8E"/>
    <w:rsid w:val="28702D10"/>
    <w:rsid w:val="28956042"/>
    <w:rsid w:val="28F811E9"/>
    <w:rsid w:val="28FE2577"/>
    <w:rsid w:val="2916341D"/>
    <w:rsid w:val="2A550BAC"/>
    <w:rsid w:val="2AC86999"/>
    <w:rsid w:val="2AF06C10"/>
    <w:rsid w:val="2B27609B"/>
    <w:rsid w:val="2B30453E"/>
    <w:rsid w:val="2B4C1378"/>
    <w:rsid w:val="2B9454D0"/>
    <w:rsid w:val="2C02237E"/>
    <w:rsid w:val="2C0B1233"/>
    <w:rsid w:val="2C2275E6"/>
    <w:rsid w:val="2C6721E1"/>
    <w:rsid w:val="2C70553A"/>
    <w:rsid w:val="2D340315"/>
    <w:rsid w:val="2D777B7A"/>
    <w:rsid w:val="2E0A598A"/>
    <w:rsid w:val="2E2E1209"/>
    <w:rsid w:val="2E552C39"/>
    <w:rsid w:val="2E5C3FC8"/>
    <w:rsid w:val="2E9A4AF0"/>
    <w:rsid w:val="2EB3170E"/>
    <w:rsid w:val="2EFC339C"/>
    <w:rsid w:val="2F662C24"/>
    <w:rsid w:val="2FFF1C1B"/>
    <w:rsid w:val="303D5733"/>
    <w:rsid w:val="30742179"/>
    <w:rsid w:val="30A75156"/>
    <w:rsid w:val="30C365CE"/>
    <w:rsid w:val="30C70ADE"/>
    <w:rsid w:val="30F009F7"/>
    <w:rsid w:val="31175F84"/>
    <w:rsid w:val="312132A7"/>
    <w:rsid w:val="31224929"/>
    <w:rsid w:val="3199289F"/>
    <w:rsid w:val="320A363C"/>
    <w:rsid w:val="325E3B0E"/>
    <w:rsid w:val="3260395B"/>
    <w:rsid w:val="32A65328"/>
    <w:rsid w:val="32E12CEE"/>
    <w:rsid w:val="3395162F"/>
    <w:rsid w:val="33CC25A8"/>
    <w:rsid w:val="34453BB7"/>
    <w:rsid w:val="345B28B2"/>
    <w:rsid w:val="34915CF5"/>
    <w:rsid w:val="34F30AB6"/>
    <w:rsid w:val="35020CF9"/>
    <w:rsid w:val="3518051D"/>
    <w:rsid w:val="353F29DC"/>
    <w:rsid w:val="359202CF"/>
    <w:rsid w:val="362D1DA6"/>
    <w:rsid w:val="36BD5820"/>
    <w:rsid w:val="36D466C5"/>
    <w:rsid w:val="37B3277F"/>
    <w:rsid w:val="37C624B2"/>
    <w:rsid w:val="37D20E57"/>
    <w:rsid w:val="37FF5291"/>
    <w:rsid w:val="3837515E"/>
    <w:rsid w:val="38811A0D"/>
    <w:rsid w:val="38887767"/>
    <w:rsid w:val="38C8225A"/>
    <w:rsid w:val="38D155B2"/>
    <w:rsid w:val="38D46E50"/>
    <w:rsid w:val="39F07CBA"/>
    <w:rsid w:val="3A543DA5"/>
    <w:rsid w:val="3AAB2892"/>
    <w:rsid w:val="3B194FEF"/>
    <w:rsid w:val="3BCB62E9"/>
    <w:rsid w:val="3BD827B4"/>
    <w:rsid w:val="3BDF3B42"/>
    <w:rsid w:val="3C08753D"/>
    <w:rsid w:val="3CAD7227"/>
    <w:rsid w:val="3CF17FD1"/>
    <w:rsid w:val="3D255200"/>
    <w:rsid w:val="3D2757A1"/>
    <w:rsid w:val="3DE2791A"/>
    <w:rsid w:val="3E6B3DB3"/>
    <w:rsid w:val="3E8E35FE"/>
    <w:rsid w:val="3EE55332"/>
    <w:rsid w:val="3F4E170B"/>
    <w:rsid w:val="3F5A4345"/>
    <w:rsid w:val="3F8C3FE1"/>
    <w:rsid w:val="3FBF6165"/>
    <w:rsid w:val="3FD779FE"/>
    <w:rsid w:val="3FDA1A36"/>
    <w:rsid w:val="3FDC2527"/>
    <w:rsid w:val="3FE91433"/>
    <w:rsid w:val="3FEF631E"/>
    <w:rsid w:val="405D515E"/>
    <w:rsid w:val="410B3A33"/>
    <w:rsid w:val="41BE3263"/>
    <w:rsid w:val="41CE317A"/>
    <w:rsid w:val="42293D69"/>
    <w:rsid w:val="423A5A00"/>
    <w:rsid w:val="428365DA"/>
    <w:rsid w:val="42C514C4"/>
    <w:rsid w:val="42CF2B62"/>
    <w:rsid w:val="434A0702"/>
    <w:rsid w:val="43664B49"/>
    <w:rsid w:val="437544CD"/>
    <w:rsid w:val="43BD0C0D"/>
    <w:rsid w:val="43E91A02"/>
    <w:rsid w:val="44A7609B"/>
    <w:rsid w:val="450205C5"/>
    <w:rsid w:val="451924DA"/>
    <w:rsid w:val="457951EE"/>
    <w:rsid w:val="458704BD"/>
    <w:rsid w:val="45C21567"/>
    <w:rsid w:val="45D052D3"/>
    <w:rsid w:val="45D1274E"/>
    <w:rsid w:val="46020B59"/>
    <w:rsid w:val="46690BD8"/>
    <w:rsid w:val="46A420F5"/>
    <w:rsid w:val="46B1432D"/>
    <w:rsid w:val="46C71DA3"/>
    <w:rsid w:val="47971775"/>
    <w:rsid w:val="47F6649C"/>
    <w:rsid w:val="48057349"/>
    <w:rsid w:val="481E1E96"/>
    <w:rsid w:val="485D29BF"/>
    <w:rsid w:val="486378A9"/>
    <w:rsid w:val="48790BD4"/>
    <w:rsid w:val="48B30830"/>
    <w:rsid w:val="48BB7650"/>
    <w:rsid w:val="490E5A67"/>
    <w:rsid w:val="49184B37"/>
    <w:rsid w:val="493F20C4"/>
    <w:rsid w:val="4A4B1D6D"/>
    <w:rsid w:val="4AA743C5"/>
    <w:rsid w:val="4B5005B9"/>
    <w:rsid w:val="4C373527"/>
    <w:rsid w:val="4C547C35"/>
    <w:rsid w:val="4C7107E7"/>
    <w:rsid w:val="4CA94424"/>
    <w:rsid w:val="4D381304"/>
    <w:rsid w:val="4D52686A"/>
    <w:rsid w:val="4D5F2D35"/>
    <w:rsid w:val="4D60260A"/>
    <w:rsid w:val="4DBF5582"/>
    <w:rsid w:val="4DEA4CF4"/>
    <w:rsid w:val="4DF53699"/>
    <w:rsid w:val="4EB40B63"/>
    <w:rsid w:val="4EC310A1"/>
    <w:rsid w:val="4F642884"/>
    <w:rsid w:val="4FB82BD0"/>
    <w:rsid w:val="4FF85825"/>
    <w:rsid w:val="505E1082"/>
    <w:rsid w:val="506863A4"/>
    <w:rsid w:val="50AD025B"/>
    <w:rsid w:val="512A365A"/>
    <w:rsid w:val="5151508A"/>
    <w:rsid w:val="517B2107"/>
    <w:rsid w:val="5224454D"/>
    <w:rsid w:val="52756B57"/>
    <w:rsid w:val="52A766E1"/>
    <w:rsid w:val="52BC2EC6"/>
    <w:rsid w:val="52CB49C9"/>
    <w:rsid w:val="53986FA1"/>
    <w:rsid w:val="54693280"/>
    <w:rsid w:val="54907C78"/>
    <w:rsid w:val="554747DA"/>
    <w:rsid w:val="554D7917"/>
    <w:rsid w:val="556A4428"/>
    <w:rsid w:val="55A42BC3"/>
    <w:rsid w:val="55C027DF"/>
    <w:rsid w:val="55E93A46"/>
    <w:rsid w:val="560B3A5A"/>
    <w:rsid w:val="56552F27"/>
    <w:rsid w:val="56785F21"/>
    <w:rsid w:val="5737498B"/>
    <w:rsid w:val="57415B5D"/>
    <w:rsid w:val="57EE5248"/>
    <w:rsid w:val="582D0CB6"/>
    <w:rsid w:val="583F3B57"/>
    <w:rsid w:val="585F569D"/>
    <w:rsid w:val="58BD34B0"/>
    <w:rsid w:val="58C15F70"/>
    <w:rsid w:val="58C61EBA"/>
    <w:rsid w:val="58EE0FAF"/>
    <w:rsid w:val="598E6C78"/>
    <w:rsid w:val="59C115DD"/>
    <w:rsid w:val="5A785A7C"/>
    <w:rsid w:val="5AFF3461"/>
    <w:rsid w:val="5B0942E0"/>
    <w:rsid w:val="5BAA161F"/>
    <w:rsid w:val="5C8B76A2"/>
    <w:rsid w:val="5CB06D54"/>
    <w:rsid w:val="5D3C099D"/>
    <w:rsid w:val="5DB669A1"/>
    <w:rsid w:val="5E745F14"/>
    <w:rsid w:val="5E75720F"/>
    <w:rsid w:val="5E820631"/>
    <w:rsid w:val="5E9A70DA"/>
    <w:rsid w:val="5EB153BA"/>
    <w:rsid w:val="5EC7073A"/>
    <w:rsid w:val="5EEE45C1"/>
    <w:rsid w:val="5F456344"/>
    <w:rsid w:val="5FA42829"/>
    <w:rsid w:val="6085265B"/>
    <w:rsid w:val="60CF3298"/>
    <w:rsid w:val="60D456DF"/>
    <w:rsid w:val="60DB671F"/>
    <w:rsid w:val="61034584"/>
    <w:rsid w:val="613A1697"/>
    <w:rsid w:val="61917F48"/>
    <w:rsid w:val="6192502F"/>
    <w:rsid w:val="621B79D3"/>
    <w:rsid w:val="623951B5"/>
    <w:rsid w:val="62AE5E99"/>
    <w:rsid w:val="62D13935"/>
    <w:rsid w:val="62DD530F"/>
    <w:rsid w:val="631E51F7"/>
    <w:rsid w:val="63422A85"/>
    <w:rsid w:val="63A63FA1"/>
    <w:rsid w:val="63DA4A6C"/>
    <w:rsid w:val="647B624F"/>
    <w:rsid w:val="64BB489D"/>
    <w:rsid w:val="6502427A"/>
    <w:rsid w:val="662621EA"/>
    <w:rsid w:val="665B6338"/>
    <w:rsid w:val="66B43C9A"/>
    <w:rsid w:val="67E81E4D"/>
    <w:rsid w:val="67FF2CF3"/>
    <w:rsid w:val="68262975"/>
    <w:rsid w:val="686F60CA"/>
    <w:rsid w:val="68E32614"/>
    <w:rsid w:val="69253E6C"/>
    <w:rsid w:val="695E52C5"/>
    <w:rsid w:val="6972741B"/>
    <w:rsid w:val="69F543AD"/>
    <w:rsid w:val="6A576E16"/>
    <w:rsid w:val="6A8F4802"/>
    <w:rsid w:val="6ACB3360"/>
    <w:rsid w:val="6B5B553E"/>
    <w:rsid w:val="6C533F4A"/>
    <w:rsid w:val="6C582FD6"/>
    <w:rsid w:val="6CBF3FC7"/>
    <w:rsid w:val="6CF450EA"/>
    <w:rsid w:val="6DAF51BB"/>
    <w:rsid w:val="6DD644F6"/>
    <w:rsid w:val="6F543924"/>
    <w:rsid w:val="6FB1521A"/>
    <w:rsid w:val="6FEA6CB8"/>
    <w:rsid w:val="6FEF5D43"/>
    <w:rsid w:val="6FFE5F86"/>
    <w:rsid w:val="70222DBE"/>
    <w:rsid w:val="70787301"/>
    <w:rsid w:val="70871AD7"/>
    <w:rsid w:val="70E92792"/>
    <w:rsid w:val="71D945B4"/>
    <w:rsid w:val="72062ED0"/>
    <w:rsid w:val="724F3294"/>
    <w:rsid w:val="726D26BF"/>
    <w:rsid w:val="72CB03A1"/>
    <w:rsid w:val="72EB27F1"/>
    <w:rsid w:val="73117D7E"/>
    <w:rsid w:val="73927CFE"/>
    <w:rsid w:val="73B13A3B"/>
    <w:rsid w:val="73C13552"/>
    <w:rsid w:val="73D6524F"/>
    <w:rsid w:val="74CE4179"/>
    <w:rsid w:val="74F160B9"/>
    <w:rsid w:val="75624E57"/>
    <w:rsid w:val="75B40ED9"/>
    <w:rsid w:val="75E226F2"/>
    <w:rsid w:val="76326989"/>
    <w:rsid w:val="765C7562"/>
    <w:rsid w:val="76A35191"/>
    <w:rsid w:val="76D54D0C"/>
    <w:rsid w:val="770D713F"/>
    <w:rsid w:val="77351966"/>
    <w:rsid w:val="773D3837"/>
    <w:rsid w:val="77DE46D3"/>
    <w:rsid w:val="78414C61"/>
    <w:rsid w:val="786D5A56"/>
    <w:rsid w:val="78D36201"/>
    <w:rsid w:val="78E0447A"/>
    <w:rsid w:val="794C1B10"/>
    <w:rsid w:val="79FA156C"/>
    <w:rsid w:val="7A5D728D"/>
    <w:rsid w:val="7AA31C03"/>
    <w:rsid w:val="7AB14320"/>
    <w:rsid w:val="7AC744B1"/>
    <w:rsid w:val="7AD66C6A"/>
    <w:rsid w:val="7B14665D"/>
    <w:rsid w:val="7B3A4316"/>
    <w:rsid w:val="7B486D4A"/>
    <w:rsid w:val="7BD27F7B"/>
    <w:rsid w:val="7C1D7794"/>
    <w:rsid w:val="7C5C157F"/>
    <w:rsid w:val="7C7D7D58"/>
    <w:rsid w:val="7CB2538C"/>
    <w:rsid w:val="7CD75B94"/>
    <w:rsid w:val="7D180687"/>
    <w:rsid w:val="7D356D6C"/>
    <w:rsid w:val="7D85447B"/>
    <w:rsid w:val="7DF804B8"/>
    <w:rsid w:val="7E2374AA"/>
    <w:rsid w:val="7E3E71F9"/>
    <w:rsid w:val="7F413799"/>
    <w:rsid w:val="7F8F56A4"/>
    <w:rsid w:val="7FE16841"/>
    <w:rsid w:val="FDFF3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paragraph" w:styleId="3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autoRedefine/>
    <w:qFormat/>
    <w:uiPriority w:val="0"/>
    <w:rPr>
      <w:color w:val="0000FF"/>
      <w:u w:val="single"/>
    </w:rPr>
  </w:style>
  <w:style w:type="paragraph" w:styleId="7">
    <w:name w:val="List Paragraph"/>
    <w:basedOn w:val="1"/>
    <w:autoRedefine/>
    <w:qFormat/>
    <w:uiPriority w:val="34"/>
    <w:pPr>
      <w:ind w:firstLine="420" w:firstLineChars="20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34c8f9a4-9e5f-4095-a43e-dc8cbf7e8832</errorID>
      <errorWord>：</errorWord>
      <group>L1_Format</group>
      <groupName>格式问题</groupName>
      <ability>L2_HalfPunc</ability>
      <abilityName>全半角检查</abilityName>
      <candidateList>
        <item>: </item>
      </candidateList>
      <explain>文本全半角错误。</explain>
      <paraID> 64693A7</paraID>
      <start>5</start>
      <end>8</end>
      <status>modified</status>
      <modifiedWord>: </modifiedWord>
      <trackRevisions>true</trackRevisions>
    </reviewItem>
    <reviewItem>
      <errorID>56e867c6-779f-449a-8a4e-155da3bf423d</errorID>
      <errorWord>项目</errorWord>
      <group>L1_Word</group>
      <groupName>字词问题</groupName>
      <ability>L2_Typo</ability>
      <abilityName>字词错误</abilityName>
      <candidateList>
        <item>项</item>
      </candidateList>
      <explain/>
      <paraID>29C4F5A2</paraID>
      <start>85</start>
      <end>88</end>
      <status>modified</status>
      <modifiedWord>项</modifiedWord>
      <trackRevisions>true</trackRevisions>
    </reviewItem>
    <reviewItem>
      <errorID>052ba046-aebc-4511-9bea-ff53364be59b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380B9AA7</paraID>
      <start>19</start>
      <end>20</end>
      <status>ignored</status>
      <modifiedWord/>
      <trackRevisions>false</trackRevisions>
    </reviewItem>
    <reviewItem>
      <errorID>22c5bfa0-bd2d-4dca-9a26-c1514f46e105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380B9AA7</paraID>
      <start>45</start>
      <end>46</end>
      <status>ignored</status>
      <modifiedWord/>
      <trackRevisions>false</trackRevisions>
    </reviewItem>
    <reviewItem>
      <errorID>0d6b0fa5-dabe-4a85-8de6-8e22e4ea7ad2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38837E28</paraID>
      <start>4</start>
      <end>5</end>
      <status>ignored</status>
      <modifiedWord/>
      <trackRevisions>false</trackRevisions>
    </reviewItem>
    <reviewItem>
      <errorID>4c657e72-821a-4968-ae69-98027e87daf0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38837E28</paraID>
      <start>25</start>
      <end>26</end>
      <status>unmodified</status>
      <modifiedWord/>
      <trackRevisions>false</trackRevisions>
    </reviewItem>
    <reviewItem>
      <errorID>ebeba4c7-02ce-4e4e-872a-ace13445a4ce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7A82A2BD</paraID>
      <start>4</start>
      <end>5</end>
      <status>unmodified</status>
      <modifiedWord/>
      <trackRevisions>false</trackRevisions>
    </reviewItem>
    <reviewItem>
      <errorID>e6978cbb-7f76-4447-9ba7-2a590c6a24ed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7A82A2BD</paraID>
      <start>25</start>
      <end>26</end>
      <status>unmodified</status>
      <modifiedWord/>
      <trackRevisions>false</trackRevisions>
    </reviewItem>
    <reviewItem>
      <errorID>ac204601-0c6d-48ee-8089-365c6441b03c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2E34E8AB</paraID>
      <start>8</start>
      <end>9</end>
      <status>unmodified</status>
      <modifiedWord/>
      <trackRevisions>false</trackRevisions>
    </reviewItem>
    <reviewItem>
      <errorID>e0d7538f-e009-40ae-8786-29a2e7965c6d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2E34E8AB</paraID>
      <start>22</start>
      <end>23</end>
      <status>unmodified</status>
      <modifiedWord/>
      <trackRevisions>false</trackRevisions>
    </reviewItem>
    <reviewItem>
      <errorID>c206898c-dbf4-4ca0-a0cc-9a7ebb5da8cf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2E34E8AB</paraID>
      <start>51</start>
      <end>52</end>
      <status>unmodified</status>
      <modifiedWord/>
      <trackRevisions>false</trackRevisions>
    </reviewItem>
    <reviewItem>
      <errorID>ca3f5900-4fed-4a4e-8031-7867f9d6a835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3206805C</paraID>
      <start>4</start>
      <end>5</end>
      <status>unmodified</status>
      <modifiedWord/>
      <trackRevisions>false</trackRevisions>
    </reviewItem>
    <reviewItem>
      <errorID>0d78c3bd-9cb9-4884-b7d0-846b75796140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3206805C</paraID>
      <start>23</start>
      <end>24</end>
      <status>unmodified</status>
      <modifiedWord/>
      <trackRevisions>false</trackRevisions>
    </reviewItem>
    <reviewItem>
      <errorID>39a9e00b-f0c5-4bc5-90ae-54dcf4b24036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3206805C</paraID>
      <start>40</start>
      <end>41</end>
      <status>unmodified</status>
      <modifiedWord/>
      <trackRevisions>false</trackRevisions>
    </reviewItem>
    <reviewItem>
      <errorID>ef6b35ff-8e61-41f7-b939-66bfd7e8d361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2BE434B7</paraID>
      <start>4</start>
      <end>5</end>
      <status>unmodified</status>
      <modifiedWord/>
      <trackRevisions>false</trackRevisions>
    </reviewItem>
    <reviewItem>
      <errorID>118b2b57-cf38-4188-bbca-bfcf952941b3</errorID>
      <errorWord>白及</errorWord>
      <group>L1_Word</group>
      <groupName>字词问题</groupName>
      <ability>L2_Typo</ability>
      <abilityName>字词错误</abilityName>
      <candidateList>
        <item>白酒</item>
      </candidateList>
      <explain/>
      <paraID>2BE434B7</paraID>
      <start>14</start>
      <end>16</end>
      <status>unmodified</status>
      <modifiedWord/>
      <trackRevisions>false</trackRevisions>
    </reviewItem>
    <reviewItem>
      <errorID>a208f068-aeb5-4b10-886d-dfe6ab9a310f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2BE434B7</paraID>
      <start>22</start>
      <end>23</end>
      <status>unmodified</status>
      <modifiedWord/>
      <trackRevisions>false</trackRevisions>
    </reviewItem>
    <reviewItem>
      <errorID>671814d0-e809-4c20-aaa6-1eba2ea9f026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2BE434B7</paraID>
      <start>39</start>
      <end>40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91bdc50-a1b5-4fa8-b0cd-8f7e411ebd1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1822</Words>
  <Characters>4782</Characters>
  <Lines>0</Lines>
  <Paragraphs>0</Paragraphs>
  <TotalTime>6</TotalTime>
  <ScaleCrop>false</ScaleCrop>
  <LinksUpToDate>false</LinksUpToDate>
  <CharactersWithSpaces>5305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2024-04-15T18:05:00Z</dcterms:created>
  <dc:creator>Administrator</dc:creator>
  <cp:lastModifiedBy>BZDUAN</cp:lastModifiedBy>
  <dcterms:modified xsi:type="dcterms:W3CDTF">2026-04-18T00:43:16Z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09B9CC762ECE43B6B2635B31EAC394BA_13</vt:lpwstr>
  </property>
  <property fmtid="{D5CDD505-2E9C-101B-9397-08002B2CF9AE}" pid="4" name="KSOTemplateDocerSaveRecord">
    <vt:lpwstr>eyJoZGlkIjoiNWEzYWJlNDkyZGU4ZjdmNzI0MzEyMjMxY2EzZDY5MjkiLCJ1c2VySWQiOiIyMzU0NjEwMzUifQ==</vt:lpwstr>
  </property>
</Properties>
</file>